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C" w:rsidRPr="005C509C" w:rsidRDefault="005C509C" w:rsidP="005C509C">
      <w:pPr>
        <w:jc w:val="center"/>
        <w:rPr>
          <w:b/>
        </w:rPr>
      </w:pPr>
      <w:r w:rsidRPr="005C509C">
        <w:rPr>
          <w:b/>
        </w:rPr>
        <w:t>20</w:t>
      </w:r>
      <w:r w:rsidR="00C64D11">
        <w:rPr>
          <w:b/>
        </w:rPr>
        <w:t>20</w:t>
      </w:r>
      <w:r w:rsidRPr="005C509C">
        <w:rPr>
          <w:b/>
        </w:rPr>
        <w:t xml:space="preserve"> – 202</w:t>
      </w:r>
      <w:r w:rsidR="00C64D11">
        <w:rPr>
          <w:b/>
        </w:rPr>
        <w:t>1</w:t>
      </w:r>
      <w:r w:rsidRPr="005C509C">
        <w:rPr>
          <w:b/>
        </w:rPr>
        <w:t xml:space="preserve"> EĞİTİM ÖĞRETİM YILI </w:t>
      </w:r>
    </w:p>
    <w:p w:rsidR="008B3F5E" w:rsidRPr="005C509C" w:rsidRDefault="005C509C" w:rsidP="005C509C">
      <w:pPr>
        <w:jc w:val="center"/>
        <w:rPr>
          <w:b/>
        </w:rPr>
      </w:pPr>
      <w:r w:rsidRPr="005C509C">
        <w:rPr>
          <w:b/>
        </w:rPr>
        <w:t>RİZE İL MİLLİ EĞİTİM MÜDÜRLÜĞÜ</w:t>
      </w:r>
    </w:p>
    <w:p w:rsidR="005C509C" w:rsidRPr="005C509C" w:rsidRDefault="000F3FBF" w:rsidP="005C509C">
      <w:pPr>
        <w:jc w:val="center"/>
        <w:rPr>
          <w:b/>
        </w:rPr>
      </w:pPr>
      <w:proofErr w:type="gramStart"/>
      <w:r>
        <w:rPr>
          <w:b/>
        </w:rPr>
        <w:t xml:space="preserve">ORTAÖĞRETİM </w:t>
      </w:r>
      <w:r w:rsidR="00BE04CD">
        <w:rPr>
          <w:b/>
        </w:rPr>
        <w:t xml:space="preserve"> </w:t>
      </w:r>
      <w:r w:rsidR="005D3539">
        <w:rPr>
          <w:b/>
        </w:rPr>
        <w:t>SENE</w:t>
      </w:r>
      <w:proofErr w:type="gramEnd"/>
      <w:r w:rsidR="00654AF9">
        <w:rPr>
          <w:b/>
        </w:rPr>
        <w:t xml:space="preserve"> BAŞI </w:t>
      </w:r>
      <w:r w:rsidR="00BE04CD">
        <w:rPr>
          <w:b/>
        </w:rPr>
        <w:t xml:space="preserve">İL </w:t>
      </w:r>
      <w:r w:rsidR="005C509C" w:rsidRPr="005C509C">
        <w:rPr>
          <w:b/>
        </w:rPr>
        <w:t>TARİH ZÜMRE TOPLANTISI</w:t>
      </w:r>
    </w:p>
    <w:p w:rsidR="005C509C" w:rsidRDefault="005C509C" w:rsidP="005C509C"/>
    <w:p w:rsidR="005C509C" w:rsidRPr="003A2B61" w:rsidRDefault="005C509C" w:rsidP="005C509C">
      <w:pPr>
        <w:rPr>
          <w:b/>
        </w:rPr>
      </w:pPr>
      <w:r w:rsidRPr="003A2B61">
        <w:rPr>
          <w:b/>
        </w:rPr>
        <w:t>BRANŞ: Tarih</w:t>
      </w:r>
    </w:p>
    <w:p w:rsidR="005C509C" w:rsidRPr="003A2B61" w:rsidRDefault="00E531CF" w:rsidP="005C509C">
      <w:pPr>
        <w:rPr>
          <w:b/>
        </w:rPr>
      </w:pPr>
      <w:r w:rsidRPr="003A2B61">
        <w:rPr>
          <w:b/>
        </w:rPr>
        <w:t xml:space="preserve">TOPLANTI TARİHİ: </w:t>
      </w:r>
      <w:r w:rsidR="000E3C13">
        <w:rPr>
          <w:b/>
        </w:rPr>
        <w:t>28</w:t>
      </w:r>
      <w:r w:rsidR="00654AF9">
        <w:rPr>
          <w:b/>
        </w:rPr>
        <w:t>/</w:t>
      </w:r>
      <w:r w:rsidR="000E3C13">
        <w:rPr>
          <w:b/>
        </w:rPr>
        <w:t>08</w:t>
      </w:r>
      <w:r w:rsidR="00654AF9">
        <w:rPr>
          <w:b/>
        </w:rPr>
        <w:t>/2020</w:t>
      </w:r>
    </w:p>
    <w:p w:rsidR="005C509C" w:rsidRPr="003A2B61" w:rsidRDefault="005C509C" w:rsidP="005C509C">
      <w:pPr>
        <w:rPr>
          <w:b/>
        </w:rPr>
      </w:pPr>
      <w:r w:rsidRPr="003A2B61">
        <w:rPr>
          <w:b/>
        </w:rPr>
        <w:t>TOPLANTI YER</w:t>
      </w:r>
      <w:r w:rsidR="00E531CF" w:rsidRPr="003A2B61">
        <w:rPr>
          <w:b/>
        </w:rPr>
        <w:t>İ: Rize</w:t>
      </w:r>
      <w:r w:rsidR="000E3C13">
        <w:rPr>
          <w:b/>
        </w:rPr>
        <w:t xml:space="preserve"> Anadolu İmam Hatip Lisesi</w:t>
      </w:r>
    </w:p>
    <w:p w:rsidR="005C509C" w:rsidRPr="003A2B61" w:rsidRDefault="005C509C" w:rsidP="005C509C">
      <w:pPr>
        <w:rPr>
          <w:b/>
        </w:rPr>
      </w:pPr>
    </w:p>
    <w:p w:rsidR="005C509C" w:rsidRPr="00ED16DD" w:rsidRDefault="005C509C" w:rsidP="005C509C">
      <w:pPr>
        <w:rPr>
          <w:b/>
          <w:u w:val="single"/>
        </w:rPr>
      </w:pPr>
      <w:r w:rsidRPr="00ED16DD">
        <w:rPr>
          <w:b/>
          <w:u w:val="single"/>
        </w:rPr>
        <w:t>ZÜMRE BAŞKANI BİLGİLERİ</w:t>
      </w:r>
    </w:p>
    <w:p w:rsidR="005C509C" w:rsidRPr="003A2B61" w:rsidRDefault="005C509C" w:rsidP="005C509C">
      <w:pPr>
        <w:rPr>
          <w:b/>
        </w:rPr>
      </w:pPr>
      <w:r w:rsidRPr="003A2B61">
        <w:rPr>
          <w:b/>
        </w:rPr>
        <w:t>Adı Soyadı: Mikail ŞAHİNER</w:t>
      </w:r>
    </w:p>
    <w:p w:rsidR="005C509C" w:rsidRPr="003A2B61" w:rsidRDefault="005C509C" w:rsidP="005C509C">
      <w:pPr>
        <w:rPr>
          <w:b/>
        </w:rPr>
      </w:pPr>
      <w:r w:rsidRPr="003A2B61">
        <w:rPr>
          <w:b/>
        </w:rPr>
        <w:t>Okulu: Tevfik İleri Anadolu Lisesi</w:t>
      </w:r>
    </w:p>
    <w:p w:rsidR="005C509C" w:rsidRDefault="005C509C" w:rsidP="005C509C"/>
    <w:p w:rsidR="00826F69" w:rsidRDefault="001960C3" w:rsidP="00BF01AE">
      <w:pPr>
        <w:rPr>
          <w:b/>
        </w:rPr>
      </w:pPr>
      <w:r w:rsidRPr="00A546E3">
        <w:rPr>
          <w:b/>
        </w:rPr>
        <w:t>ALINAN KARARLAR</w:t>
      </w:r>
    </w:p>
    <w:p w:rsidR="00826F69" w:rsidRDefault="00826F69" w:rsidP="00826F69">
      <w:pPr>
        <w:rPr>
          <w:bCs/>
        </w:rPr>
      </w:pPr>
      <w:r w:rsidRPr="00826F69">
        <w:rPr>
          <w:bCs/>
        </w:rPr>
        <w:t>1-</w:t>
      </w:r>
      <w:r>
        <w:rPr>
          <w:bCs/>
        </w:rPr>
        <w:t xml:space="preserve"> </w:t>
      </w:r>
      <w:r w:rsidR="006C2FD2">
        <w:rPr>
          <w:bCs/>
        </w:rPr>
        <w:t xml:space="preserve"> Öğrencilerin uzaktan eğitim sürecine katılımının sağlanmasına, </w:t>
      </w:r>
    </w:p>
    <w:p w:rsidR="006C2FD2" w:rsidRDefault="006C2FD2" w:rsidP="00826F69">
      <w:pPr>
        <w:rPr>
          <w:bCs/>
        </w:rPr>
      </w:pPr>
      <w:r>
        <w:rPr>
          <w:bCs/>
        </w:rPr>
        <w:t xml:space="preserve">2- Uzaktan eğitim sürecinin öğrenci performans notuna etki etmesine, </w:t>
      </w:r>
    </w:p>
    <w:p w:rsidR="006C2FD2" w:rsidRDefault="006C2FD2" w:rsidP="00826F69">
      <w:pPr>
        <w:rPr>
          <w:bCs/>
        </w:rPr>
      </w:pPr>
      <w:r>
        <w:rPr>
          <w:bCs/>
        </w:rPr>
        <w:t>3- Öğrencinin canlı ders sırasında kamerasının açık olmasına,</w:t>
      </w:r>
    </w:p>
    <w:p w:rsidR="006C2FD2" w:rsidRDefault="006C2FD2" w:rsidP="00826F69">
      <w:pPr>
        <w:rPr>
          <w:bCs/>
        </w:rPr>
      </w:pPr>
      <w:r>
        <w:rPr>
          <w:bCs/>
        </w:rPr>
        <w:t>4- Öğrencinin canlı ders sırasında kıyafet konusunda tertipli olmasına,</w:t>
      </w:r>
    </w:p>
    <w:p w:rsidR="006C2FD2" w:rsidRDefault="006C2FD2" w:rsidP="00826F69">
      <w:pPr>
        <w:rPr>
          <w:bCs/>
        </w:rPr>
      </w:pPr>
      <w:r>
        <w:rPr>
          <w:bCs/>
        </w:rPr>
        <w:t>5- Uzaktan eğitimin, okul saatleri kapsamında yapılmasına,</w:t>
      </w:r>
    </w:p>
    <w:p w:rsidR="006C2FD2" w:rsidRDefault="006C2FD2" w:rsidP="00826F69">
      <w:pPr>
        <w:rPr>
          <w:bCs/>
        </w:rPr>
      </w:pPr>
      <w:r>
        <w:rPr>
          <w:bCs/>
        </w:rPr>
        <w:t>6- Öğretmenlerin EBA Akademik Desteği kullanmasına,</w:t>
      </w:r>
    </w:p>
    <w:p w:rsidR="006C2FD2" w:rsidRDefault="006C2FD2" w:rsidP="00826F69">
      <w:pPr>
        <w:rPr>
          <w:bCs/>
        </w:rPr>
      </w:pPr>
      <w:r>
        <w:rPr>
          <w:bCs/>
        </w:rPr>
        <w:t xml:space="preserve">7- </w:t>
      </w:r>
      <w:proofErr w:type="spellStart"/>
      <w:r>
        <w:rPr>
          <w:bCs/>
        </w:rPr>
        <w:t>Pandemi</w:t>
      </w:r>
      <w:proofErr w:type="spellEnd"/>
      <w:r>
        <w:rPr>
          <w:bCs/>
        </w:rPr>
        <w:t xml:space="preserve"> sürecinde sınıflarda gerekli önlemlerin alınmasına,</w:t>
      </w:r>
    </w:p>
    <w:p w:rsidR="006C2FD2" w:rsidRDefault="006C2FD2" w:rsidP="00826F69">
      <w:pPr>
        <w:rPr>
          <w:bCs/>
        </w:rPr>
      </w:pPr>
      <w:r>
        <w:rPr>
          <w:bCs/>
        </w:rPr>
        <w:t xml:space="preserve">8- </w:t>
      </w:r>
      <w:proofErr w:type="spellStart"/>
      <w:r>
        <w:rPr>
          <w:bCs/>
        </w:rPr>
        <w:t>Pandemi</w:t>
      </w:r>
      <w:proofErr w:type="spellEnd"/>
      <w:r>
        <w:rPr>
          <w:bCs/>
        </w:rPr>
        <w:t xml:space="preserve"> sürecinde canlı derse katılmayan, </w:t>
      </w:r>
      <w:proofErr w:type="spellStart"/>
      <w:r>
        <w:rPr>
          <w:bCs/>
        </w:rPr>
        <w:t>EBA’yı</w:t>
      </w:r>
      <w:proofErr w:type="spellEnd"/>
      <w:r>
        <w:rPr>
          <w:bCs/>
        </w:rPr>
        <w:t xml:space="preserve"> kullanmayan öğrencilerle </w:t>
      </w:r>
      <w:r w:rsidR="00C64D11">
        <w:rPr>
          <w:bCs/>
        </w:rPr>
        <w:t xml:space="preserve">idare ve veli işbirliğiyle </w:t>
      </w:r>
    </w:p>
    <w:p w:rsidR="00C64D11" w:rsidRDefault="00C64D11" w:rsidP="00826F69">
      <w:pPr>
        <w:rPr>
          <w:bCs/>
        </w:rPr>
      </w:pPr>
      <w:r>
        <w:rPr>
          <w:bCs/>
        </w:rPr>
        <w:t>İletişime geçilmesine,</w:t>
      </w:r>
    </w:p>
    <w:p w:rsidR="001960C3" w:rsidRPr="00C64D11" w:rsidRDefault="00C64D11" w:rsidP="001960C3">
      <w:pPr>
        <w:rPr>
          <w:bCs/>
        </w:rPr>
      </w:pPr>
      <w:r>
        <w:t>9</w:t>
      </w:r>
      <w:r w:rsidR="001960C3">
        <w:t>-Derslerin yaparak ve yaşayarak işlenmesine ve öğrenci merkezli öğretim yönte</w:t>
      </w:r>
      <w:r w:rsidR="00DB4D77">
        <w:t>m ve tekniklere</w:t>
      </w:r>
      <w:r w:rsidR="001960C3">
        <w:t xml:space="preserve"> ağırlık verilmesine, </w:t>
      </w:r>
    </w:p>
    <w:p w:rsidR="001960C3" w:rsidRDefault="00C64D11" w:rsidP="001960C3">
      <w:r>
        <w:t>10</w:t>
      </w:r>
      <w:r w:rsidR="001960C3">
        <w:t>-Okul dışı öğrenme ortamlarından faydalanılmasına ve burada yapılacak etkinliklerin zümre grubunda ve RİSTA da paylaşılmasına,</w:t>
      </w:r>
    </w:p>
    <w:p w:rsidR="001960C3" w:rsidRDefault="00C64D11" w:rsidP="001960C3">
      <w:r>
        <w:t>11</w:t>
      </w:r>
      <w:r w:rsidR="001960C3">
        <w:t>-</w:t>
      </w:r>
      <w:proofErr w:type="spellStart"/>
      <w:r w:rsidR="001960C3">
        <w:t>EBA’nın</w:t>
      </w:r>
      <w:proofErr w:type="spellEnd"/>
      <w:r w:rsidR="001960C3">
        <w:t xml:space="preserve"> etkin şekilde kullanılması ve öğrencilerinde </w:t>
      </w:r>
      <w:proofErr w:type="spellStart"/>
      <w:r w:rsidR="001960C3">
        <w:t>EBA’dan</w:t>
      </w:r>
      <w:proofErr w:type="spellEnd"/>
      <w:r w:rsidR="001960C3">
        <w:t xml:space="preserve"> faydalanması konusunda teşvik</w:t>
      </w:r>
      <w:r w:rsidR="00DB4D77">
        <w:t xml:space="preserve"> edici çalışmaların yapılmasına,</w:t>
      </w:r>
    </w:p>
    <w:p w:rsidR="001960C3" w:rsidRDefault="00C64D11" w:rsidP="001960C3">
      <w:r>
        <w:t>12</w:t>
      </w:r>
      <w:r w:rsidR="001960C3">
        <w:t>-Sınavların ortak sınav çerçevesinde birinin açık uçlu ve klasik olmasına, diğerinin çoktan seçmeli test olarak yapılmasına,</w:t>
      </w:r>
    </w:p>
    <w:p w:rsidR="001960C3" w:rsidRDefault="00C64D11" w:rsidP="001960C3">
      <w:r>
        <w:t>13</w:t>
      </w:r>
      <w:r w:rsidR="001960C3">
        <w:t>-Performans notunun birinin kriterler çerçevesinde ölçekle değerlendirilmesine (makale, drama, kitap okuma)</w:t>
      </w:r>
    </w:p>
    <w:p w:rsidR="001960C3" w:rsidRDefault="00C64D11" w:rsidP="001960C3">
      <w:r>
        <w:lastRenderedPageBreak/>
        <w:t>14</w:t>
      </w:r>
      <w:r w:rsidR="001960C3">
        <w:t>-“Okulum Rize” adlı kitaptan faydalanarak öğrencilerin somut yaşantılar kazanacağı gezilerin yapılmasına,</w:t>
      </w:r>
    </w:p>
    <w:p w:rsidR="001960C3" w:rsidRDefault="00C64D11" w:rsidP="001960C3">
      <w:r>
        <w:t>15</w:t>
      </w:r>
      <w:r w:rsidR="001960C3">
        <w:t>-Sınavda sorulacak soruların kazanımlara uygun olarak hazırlanmasına,</w:t>
      </w:r>
    </w:p>
    <w:p w:rsidR="001960C3" w:rsidRDefault="001960C3" w:rsidP="001960C3">
      <w:r>
        <w:t>1</w:t>
      </w:r>
      <w:r w:rsidR="00C64D11">
        <w:t>6</w:t>
      </w:r>
      <w:r>
        <w:t>-Tarih Zümresi arasında bilgi alışverişi ve yapılan çalışmaların grupta paylaşılması ve bilgi alışverişinin dinamikleştirilmesine,</w:t>
      </w:r>
    </w:p>
    <w:p w:rsidR="00C64D11" w:rsidRDefault="001960C3" w:rsidP="001960C3">
      <w:r>
        <w:t>1</w:t>
      </w:r>
      <w:r w:rsidR="00C64D11">
        <w:t>7</w:t>
      </w:r>
      <w:r>
        <w:t xml:space="preserve">-Öğrenme güçlüğü çeken öğrencilerin </w:t>
      </w:r>
      <w:proofErr w:type="spellStart"/>
      <w:r>
        <w:t>hazırbulunuşluk</w:t>
      </w:r>
      <w:proofErr w:type="spellEnd"/>
      <w:r>
        <w:t xml:space="preserve"> seviyelerine uygun etkinliklerin düzenlenmesine, </w:t>
      </w:r>
    </w:p>
    <w:p w:rsidR="001960C3" w:rsidRDefault="001960C3" w:rsidP="001960C3">
      <w:r>
        <w:t>1</w:t>
      </w:r>
      <w:r w:rsidR="00C64D11">
        <w:t>8</w:t>
      </w:r>
      <w:r>
        <w:t xml:space="preserve">-Okuldaki tarih kulüplerinin ve panolarının ilgi ve merak uyandırıcı şekilde </w:t>
      </w:r>
      <w:r w:rsidR="00DB4D77">
        <w:t>çalıştırılmasına</w:t>
      </w:r>
      <w:r>
        <w:t>,</w:t>
      </w:r>
    </w:p>
    <w:p w:rsidR="001960C3" w:rsidRDefault="001960C3" w:rsidP="001960C3">
      <w:r>
        <w:t>1</w:t>
      </w:r>
      <w:r w:rsidR="00C64D11">
        <w:t>9</w:t>
      </w:r>
      <w:r>
        <w:t>-Öğrencilerin milli bir ruh ve maneviyata sahip nesiller olarak yetişmesi için örnek davranışlarda bulunulmasına ve değerler eğitiminin üzerinde durulmasına,</w:t>
      </w:r>
    </w:p>
    <w:p w:rsidR="00261296" w:rsidRPr="005437D3" w:rsidRDefault="00C64D11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  <w:rPr>
          <w:rFonts w:eastAsia="FreeSans" w:cs="FreeSans"/>
        </w:rPr>
      </w:pPr>
      <w:r>
        <w:t>20</w:t>
      </w:r>
      <w:r w:rsidR="00474EC5">
        <w:t>-</w:t>
      </w:r>
      <w:r w:rsidR="005437D3" w:rsidRPr="005437D3">
        <w:rPr>
          <w:sz w:val="19"/>
          <w:szCs w:val="19"/>
        </w:rPr>
        <w:t xml:space="preserve"> </w:t>
      </w:r>
      <w:r w:rsidR="005437D3" w:rsidRPr="005437D3">
        <w:t>Tarih derslerinin işlenişinde Türk Milleti’nin başarıları göz önüne getirilecek,</w:t>
      </w:r>
      <w:r>
        <w:t xml:space="preserve"> </w:t>
      </w:r>
      <w:r w:rsidR="005437D3" w:rsidRPr="005437D3">
        <w:t>milletimizin geleceğine güvenen, üstün ahlak değerlerini benimsemiş, hürriyet ve demokrasi anlayışını kavramış, milli bilince sahip, aydın, uyanık, sorumluluk almaya kararlı vatandaşlar yetiştirm</w:t>
      </w:r>
      <w:r w:rsidR="005437D3">
        <w:t>e görevi ön planda tutulmasına,</w:t>
      </w:r>
    </w:p>
    <w:p w:rsidR="005437D3" w:rsidRPr="005437D3" w:rsidRDefault="005437D3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  <w:rPr>
          <w:rFonts w:eastAsia="FreeSans" w:cs="FreeSans"/>
        </w:rPr>
      </w:pPr>
    </w:p>
    <w:p w:rsidR="005437D3" w:rsidRPr="005437D3" w:rsidRDefault="00C64D11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</w:pPr>
      <w:r>
        <w:rPr>
          <w:rFonts w:eastAsia="FreeSans" w:cs="FreeSans"/>
        </w:rPr>
        <w:t>21</w:t>
      </w:r>
      <w:r w:rsidR="005437D3" w:rsidRPr="005437D3">
        <w:rPr>
          <w:rFonts w:eastAsia="FreeSans" w:cs="FreeSans"/>
        </w:rPr>
        <w:t>-</w:t>
      </w:r>
      <w:r w:rsidR="005437D3" w:rsidRPr="005437D3">
        <w:t xml:space="preserve"> Atalarımızın,</w:t>
      </w:r>
      <w:r>
        <w:t xml:space="preserve"> </w:t>
      </w:r>
      <w:r w:rsidR="005437D3" w:rsidRPr="005437D3">
        <w:t>yurdumuzu ve milletimizi,</w:t>
      </w:r>
      <w:r>
        <w:t xml:space="preserve"> </w:t>
      </w:r>
      <w:r w:rsidR="005437D3" w:rsidRPr="005437D3">
        <w:t>yüceltmek,</w:t>
      </w:r>
      <w:r>
        <w:t xml:space="preserve"> </w:t>
      </w:r>
      <w:r w:rsidR="005437D3" w:rsidRPr="005437D3">
        <w:t>geliştirmek ve gerektiğinde savunmak için ne kadar çok emek ve çaba harcadıkları ve onlara ne kadar borçlu olduğumuz örneklerle belirtilecek; öğrencilerde atalarımızdan bize miras kalan ve gelenekleşmiş çalışkanlık,</w:t>
      </w:r>
      <w:r>
        <w:t xml:space="preserve"> </w:t>
      </w:r>
      <w:r w:rsidR="005437D3" w:rsidRPr="005437D3">
        <w:t>cesaret,</w:t>
      </w:r>
      <w:r>
        <w:t xml:space="preserve"> </w:t>
      </w:r>
      <w:r w:rsidR="005437D3" w:rsidRPr="005437D3">
        <w:t>güçlükleri yenme,</w:t>
      </w:r>
      <w:r>
        <w:t xml:space="preserve"> </w:t>
      </w:r>
      <w:proofErr w:type="gramStart"/>
      <w:r w:rsidR="005437D3" w:rsidRPr="005437D3">
        <w:t>fedakarlık</w:t>
      </w:r>
      <w:proofErr w:type="gramEnd"/>
      <w:r w:rsidR="005437D3" w:rsidRPr="005437D3">
        <w:t xml:space="preserve"> ve onurluluk gibi meziyetlerini dev</w:t>
      </w:r>
      <w:r w:rsidR="005437D3">
        <w:t>am ettirme bilincinin uyandırılmasına,</w:t>
      </w:r>
    </w:p>
    <w:p w:rsidR="005437D3" w:rsidRPr="005437D3" w:rsidRDefault="005437D3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</w:pPr>
    </w:p>
    <w:p w:rsidR="005437D3" w:rsidRPr="005437D3" w:rsidRDefault="00C64D11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</w:pPr>
      <w:r>
        <w:t>22</w:t>
      </w:r>
      <w:r w:rsidR="005437D3" w:rsidRPr="005437D3">
        <w:t>- Öğrencilere, vatan, millet, bayrak sevgisi, yurttaşlık ödevleri kavratılacak, milli iradenin önemi, cumhuriyet sevgisi,</w:t>
      </w:r>
      <w:r>
        <w:t xml:space="preserve"> </w:t>
      </w:r>
      <w:r w:rsidR="005437D3" w:rsidRPr="005437D3">
        <w:t>kanun ve n</w:t>
      </w:r>
      <w:r w:rsidR="00225C40">
        <w:t>izam duygusunun telkin edilmesine,</w:t>
      </w:r>
    </w:p>
    <w:p w:rsidR="005437D3" w:rsidRPr="005437D3" w:rsidRDefault="005437D3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</w:pPr>
    </w:p>
    <w:p w:rsidR="005437D3" w:rsidRPr="005437D3" w:rsidRDefault="00C64D11" w:rsidP="005437D3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40" w:lineRule="atLeast"/>
        <w:ind w:left="0"/>
        <w:rPr>
          <w:rFonts w:eastAsia="FreeSans" w:cs="FreeSans"/>
        </w:rPr>
      </w:pPr>
      <w:r>
        <w:t>23</w:t>
      </w:r>
      <w:r w:rsidR="005437D3" w:rsidRPr="005437D3">
        <w:t>-</w:t>
      </w:r>
      <w:r w:rsidR="005437D3" w:rsidRPr="005437D3">
        <w:rPr>
          <w:rFonts w:eastAsia="FreeSans" w:cs="FreeSans"/>
        </w:rPr>
        <w:t xml:space="preserve"> Araştırma ruhuna sahip, yeni bilgilere açık ve meraklı, öğrendiklerini akıl süzgecinden geçiren, sorgulayan fikri hür vicdanı hür bireyler olmalarının önemi kavratılacak. Manevi bilgilerin yanı sıra pozitif modern bilgilerle donanmış fer</w:t>
      </w:r>
      <w:r w:rsidR="00225C40">
        <w:rPr>
          <w:rFonts w:eastAsia="FreeSans" w:cs="FreeSans"/>
        </w:rPr>
        <w:t>tler olmanın öneminin vurgulanmasına karar verilmiştir.</w:t>
      </w:r>
      <w:r w:rsidR="005437D3" w:rsidRPr="005437D3">
        <w:rPr>
          <w:rFonts w:eastAsia="FreeSans" w:cs="FreeSans"/>
        </w:rPr>
        <w:t xml:space="preserve"> </w:t>
      </w:r>
    </w:p>
    <w:p w:rsidR="005437D3" w:rsidRPr="005437D3" w:rsidRDefault="005437D3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  <w:rPr>
          <w:rFonts w:eastAsia="FreeSans" w:cs="FreeSans"/>
        </w:rPr>
      </w:pPr>
    </w:p>
    <w:p w:rsidR="005437D3" w:rsidRPr="005437D3" w:rsidRDefault="005437D3" w:rsidP="005437D3">
      <w:pPr>
        <w:pStyle w:val="ListeParagraf"/>
        <w:rPr>
          <w:rFonts w:eastAsia="FreeSans" w:cs="FreeSans"/>
        </w:rPr>
      </w:pPr>
    </w:p>
    <w:p w:rsidR="005437D3" w:rsidRPr="005437D3" w:rsidRDefault="005437D3" w:rsidP="005437D3">
      <w:pPr>
        <w:tabs>
          <w:tab w:val="left" w:pos="426"/>
        </w:tabs>
        <w:autoSpaceDE w:val="0"/>
        <w:autoSpaceDN w:val="0"/>
        <w:adjustRightInd w:val="0"/>
        <w:spacing w:after="0" w:line="40" w:lineRule="atLeast"/>
        <w:rPr>
          <w:rFonts w:eastAsia="FreeSans" w:cs="FreeSans"/>
          <w:sz w:val="19"/>
          <w:szCs w:val="19"/>
        </w:rPr>
      </w:pPr>
    </w:p>
    <w:sectPr w:rsidR="005437D3" w:rsidRPr="005437D3" w:rsidSect="0067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F5"/>
    <w:multiLevelType w:val="hybridMultilevel"/>
    <w:tmpl w:val="8902BB90"/>
    <w:lvl w:ilvl="0" w:tplc="E8602A7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7560"/>
    <w:multiLevelType w:val="hybridMultilevel"/>
    <w:tmpl w:val="AA9211B4"/>
    <w:lvl w:ilvl="0" w:tplc="FF54C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570D"/>
    <w:multiLevelType w:val="hybridMultilevel"/>
    <w:tmpl w:val="9C80493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9C"/>
    <w:rsid w:val="00020964"/>
    <w:rsid w:val="00051034"/>
    <w:rsid w:val="00072D82"/>
    <w:rsid w:val="0009103A"/>
    <w:rsid w:val="000C2827"/>
    <w:rsid w:val="000E3C13"/>
    <w:rsid w:val="000E46A7"/>
    <w:rsid w:val="000F3FBF"/>
    <w:rsid w:val="00150149"/>
    <w:rsid w:val="001879A5"/>
    <w:rsid w:val="001960C3"/>
    <w:rsid w:val="001A03CA"/>
    <w:rsid w:val="001A1DD7"/>
    <w:rsid w:val="001A61E5"/>
    <w:rsid w:val="001B24D6"/>
    <w:rsid w:val="001B2941"/>
    <w:rsid w:val="001D089F"/>
    <w:rsid w:val="001E5E09"/>
    <w:rsid w:val="001F1B1D"/>
    <w:rsid w:val="001F6DF9"/>
    <w:rsid w:val="00221BF9"/>
    <w:rsid w:val="00224836"/>
    <w:rsid w:val="00225C40"/>
    <w:rsid w:val="00226228"/>
    <w:rsid w:val="00261296"/>
    <w:rsid w:val="00270419"/>
    <w:rsid w:val="0027352E"/>
    <w:rsid w:val="00275E58"/>
    <w:rsid w:val="002811BA"/>
    <w:rsid w:val="00282279"/>
    <w:rsid w:val="002C1D96"/>
    <w:rsid w:val="002F56DA"/>
    <w:rsid w:val="00302A8A"/>
    <w:rsid w:val="00332DBB"/>
    <w:rsid w:val="00337F13"/>
    <w:rsid w:val="0034163A"/>
    <w:rsid w:val="00360B89"/>
    <w:rsid w:val="003702F7"/>
    <w:rsid w:val="003743C3"/>
    <w:rsid w:val="00392DCE"/>
    <w:rsid w:val="0039764A"/>
    <w:rsid w:val="003A2B61"/>
    <w:rsid w:val="003A5246"/>
    <w:rsid w:val="003B3647"/>
    <w:rsid w:val="003C6B53"/>
    <w:rsid w:val="003F1F5D"/>
    <w:rsid w:val="003F779E"/>
    <w:rsid w:val="00474EC5"/>
    <w:rsid w:val="004868BB"/>
    <w:rsid w:val="004B2A24"/>
    <w:rsid w:val="004B64D1"/>
    <w:rsid w:val="005154F2"/>
    <w:rsid w:val="00515660"/>
    <w:rsid w:val="005176D0"/>
    <w:rsid w:val="00520358"/>
    <w:rsid w:val="005278B2"/>
    <w:rsid w:val="005437D3"/>
    <w:rsid w:val="00575A7E"/>
    <w:rsid w:val="005A19E1"/>
    <w:rsid w:val="005A3110"/>
    <w:rsid w:val="005B15EE"/>
    <w:rsid w:val="005C4EE3"/>
    <w:rsid w:val="005C509C"/>
    <w:rsid w:val="005D3539"/>
    <w:rsid w:val="005E67BB"/>
    <w:rsid w:val="00606478"/>
    <w:rsid w:val="006161B7"/>
    <w:rsid w:val="00654AF9"/>
    <w:rsid w:val="006605A1"/>
    <w:rsid w:val="00662E2F"/>
    <w:rsid w:val="00674E11"/>
    <w:rsid w:val="00676F89"/>
    <w:rsid w:val="006773B3"/>
    <w:rsid w:val="0069169F"/>
    <w:rsid w:val="006916EE"/>
    <w:rsid w:val="00697F69"/>
    <w:rsid w:val="006A0287"/>
    <w:rsid w:val="006A6217"/>
    <w:rsid w:val="006B61E4"/>
    <w:rsid w:val="006C2FD2"/>
    <w:rsid w:val="007055F1"/>
    <w:rsid w:val="0070584C"/>
    <w:rsid w:val="007264D5"/>
    <w:rsid w:val="00742F89"/>
    <w:rsid w:val="0075227D"/>
    <w:rsid w:val="007B2AA9"/>
    <w:rsid w:val="007B47CE"/>
    <w:rsid w:val="007B6FE9"/>
    <w:rsid w:val="007C6DEC"/>
    <w:rsid w:val="007E7410"/>
    <w:rsid w:val="007F27D0"/>
    <w:rsid w:val="00806243"/>
    <w:rsid w:val="00826F69"/>
    <w:rsid w:val="00836FF6"/>
    <w:rsid w:val="0084001D"/>
    <w:rsid w:val="00865CFE"/>
    <w:rsid w:val="00866C8A"/>
    <w:rsid w:val="00870DF1"/>
    <w:rsid w:val="008945FE"/>
    <w:rsid w:val="008A38F0"/>
    <w:rsid w:val="008C17BE"/>
    <w:rsid w:val="008E36BF"/>
    <w:rsid w:val="00906EDB"/>
    <w:rsid w:val="00912296"/>
    <w:rsid w:val="00912656"/>
    <w:rsid w:val="00930B22"/>
    <w:rsid w:val="00936D13"/>
    <w:rsid w:val="00957740"/>
    <w:rsid w:val="00957CF0"/>
    <w:rsid w:val="009A4969"/>
    <w:rsid w:val="009C0B5D"/>
    <w:rsid w:val="00A21138"/>
    <w:rsid w:val="00A35C13"/>
    <w:rsid w:val="00A41E12"/>
    <w:rsid w:val="00A546E3"/>
    <w:rsid w:val="00A711A0"/>
    <w:rsid w:val="00A73EC4"/>
    <w:rsid w:val="00A849A8"/>
    <w:rsid w:val="00A86DA4"/>
    <w:rsid w:val="00AA13B7"/>
    <w:rsid w:val="00AC70AB"/>
    <w:rsid w:val="00B26A77"/>
    <w:rsid w:val="00B83022"/>
    <w:rsid w:val="00BA15C4"/>
    <w:rsid w:val="00BA4B9F"/>
    <w:rsid w:val="00BC1CC9"/>
    <w:rsid w:val="00BD50E3"/>
    <w:rsid w:val="00BD55CB"/>
    <w:rsid w:val="00BE04CD"/>
    <w:rsid w:val="00BF01AE"/>
    <w:rsid w:val="00BF032D"/>
    <w:rsid w:val="00C14A84"/>
    <w:rsid w:val="00C153D9"/>
    <w:rsid w:val="00C15955"/>
    <w:rsid w:val="00C22F4F"/>
    <w:rsid w:val="00C33FA9"/>
    <w:rsid w:val="00C36281"/>
    <w:rsid w:val="00C51FBC"/>
    <w:rsid w:val="00C61FBD"/>
    <w:rsid w:val="00C64D11"/>
    <w:rsid w:val="00C67EFB"/>
    <w:rsid w:val="00C82F72"/>
    <w:rsid w:val="00CA267D"/>
    <w:rsid w:val="00CC06BB"/>
    <w:rsid w:val="00D02784"/>
    <w:rsid w:val="00D554FC"/>
    <w:rsid w:val="00D90FA0"/>
    <w:rsid w:val="00DA18E6"/>
    <w:rsid w:val="00DA2D0E"/>
    <w:rsid w:val="00DB4D77"/>
    <w:rsid w:val="00DE2991"/>
    <w:rsid w:val="00DE7C98"/>
    <w:rsid w:val="00DF7D07"/>
    <w:rsid w:val="00E02675"/>
    <w:rsid w:val="00E03F6B"/>
    <w:rsid w:val="00E2378E"/>
    <w:rsid w:val="00E335BE"/>
    <w:rsid w:val="00E3710C"/>
    <w:rsid w:val="00E422FF"/>
    <w:rsid w:val="00E531CF"/>
    <w:rsid w:val="00E9454C"/>
    <w:rsid w:val="00E97F87"/>
    <w:rsid w:val="00EA6EB4"/>
    <w:rsid w:val="00EC596C"/>
    <w:rsid w:val="00ED16DD"/>
    <w:rsid w:val="00ED4396"/>
    <w:rsid w:val="00EE0F00"/>
    <w:rsid w:val="00F0775A"/>
    <w:rsid w:val="00F31438"/>
    <w:rsid w:val="00F53E2C"/>
    <w:rsid w:val="00F562EE"/>
    <w:rsid w:val="00F83E67"/>
    <w:rsid w:val="00F95DC4"/>
    <w:rsid w:val="00FA6DC5"/>
    <w:rsid w:val="00FB1C18"/>
    <w:rsid w:val="00FC2648"/>
    <w:rsid w:val="00FD7F8B"/>
    <w:rsid w:val="00FE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509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41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ipekçi</dc:creator>
  <cp:lastModifiedBy>Şentürk</cp:lastModifiedBy>
  <cp:revision>2</cp:revision>
  <cp:lastPrinted>2020-02-22T10:45:00Z</cp:lastPrinted>
  <dcterms:created xsi:type="dcterms:W3CDTF">2020-09-29T18:53:00Z</dcterms:created>
  <dcterms:modified xsi:type="dcterms:W3CDTF">2020-09-29T18:53:00Z</dcterms:modified>
</cp:coreProperties>
</file>