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96" w:rsidRPr="00B452B4" w:rsidRDefault="00B452B4">
      <w:pPr>
        <w:rPr>
          <w:sz w:val="28"/>
          <w:szCs w:val="28"/>
        </w:rPr>
      </w:pPr>
      <w:r w:rsidRPr="00B452B4">
        <w:rPr>
          <w:sz w:val="28"/>
          <w:szCs w:val="28"/>
        </w:rPr>
        <w:t xml:space="preserve">ORTAÖĞRETİM KURUMLARI İL ZÜMRE TOPLANTILARINDA ALINAN KARARLAR  </w:t>
      </w:r>
    </w:p>
    <w:p w:rsidR="00B452B4" w:rsidRPr="00577F06" w:rsidRDefault="00B452B4">
      <w:pPr>
        <w:rPr>
          <w:sz w:val="24"/>
          <w:szCs w:val="24"/>
        </w:rPr>
      </w:pPr>
    </w:p>
    <w:p w:rsidR="00B452B4" w:rsidRPr="00577F06" w:rsidRDefault="00B452B4" w:rsidP="00B452B4">
      <w:pPr>
        <w:jc w:val="both"/>
        <w:rPr>
          <w:b/>
          <w:sz w:val="24"/>
          <w:szCs w:val="24"/>
        </w:rPr>
      </w:pPr>
      <w:r w:rsidRPr="00577F06">
        <w:rPr>
          <w:b/>
          <w:sz w:val="24"/>
          <w:szCs w:val="24"/>
        </w:rPr>
        <w:t xml:space="preserve">MATEMATİK </w:t>
      </w:r>
    </w:p>
    <w:p w:rsidR="00B452B4" w:rsidRPr="00577F06" w:rsidRDefault="00B452B4" w:rsidP="00B452B4">
      <w:pPr>
        <w:pStyle w:val="ListeParagraf"/>
        <w:numPr>
          <w:ilvl w:val="0"/>
          <w:numId w:val="1"/>
        </w:numPr>
        <w:jc w:val="both"/>
        <w:rPr>
          <w:rFonts w:ascii="Times New Roman" w:hAnsi="Times New Roman" w:cs="Times New Roman"/>
          <w:sz w:val="24"/>
          <w:szCs w:val="24"/>
        </w:rPr>
      </w:pPr>
      <w:r w:rsidRPr="00577F06">
        <w:rPr>
          <w:rFonts w:ascii="Times New Roman" w:hAnsi="Times New Roman" w:cs="Times New Roman"/>
          <w:sz w:val="24"/>
          <w:szCs w:val="24"/>
        </w:rPr>
        <w:t>Ders kitaplarındaki kazanımlar göz önünde bulundurularak mümkün mertebe ortak sınavlar ders kitaplarından hazırlanacak,</w:t>
      </w:r>
    </w:p>
    <w:p w:rsidR="00B452B4" w:rsidRPr="00577F06" w:rsidRDefault="00B452B4" w:rsidP="00B452B4">
      <w:pPr>
        <w:pStyle w:val="ListeParagraf"/>
        <w:numPr>
          <w:ilvl w:val="0"/>
          <w:numId w:val="1"/>
        </w:numPr>
        <w:jc w:val="both"/>
        <w:rPr>
          <w:rFonts w:ascii="Times New Roman" w:hAnsi="Times New Roman" w:cs="Times New Roman"/>
          <w:sz w:val="24"/>
          <w:szCs w:val="24"/>
        </w:rPr>
      </w:pPr>
      <w:r w:rsidRPr="00577F06">
        <w:rPr>
          <w:rFonts w:ascii="Times New Roman" w:hAnsi="Times New Roman" w:cs="Times New Roman"/>
          <w:sz w:val="24"/>
          <w:szCs w:val="24"/>
        </w:rPr>
        <w:t>Akıllı tahtalardan ders içeriğine göre gerektiğinde yararlanılacak,</w:t>
      </w:r>
    </w:p>
    <w:p w:rsidR="00B452B4" w:rsidRPr="00577F06" w:rsidRDefault="00B452B4" w:rsidP="00B452B4">
      <w:pPr>
        <w:pStyle w:val="ListeParagraf"/>
        <w:numPr>
          <w:ilvl w:val="0"/>
          <w:numId w:val="1"/>
        </w:numPr>
        <w:jc w:val="both"/>
        <w:rPr>
          <w:rFonts w:ascii="Times New Roman" w:hAnsi="Times New Roman" w:cs="Times New Roman"/>
          <w:sz w:val="24"/>
          <w:szCs w:val="24"/>
        </w:rPr>
      </w:pPr>
      <w:r w:rsidRPr="00577F06">
        <w:rPr>
          <w:rFonts w:ascii="Times New Roman" w:hAnsi="Times New Roman" w:cs="Times New Roman"/>
          <w:sz w:val="24"/>
          <w:szCs w:val="24"/>
        </w:rPr>
        <w:t xml:space="preserve">YGS ve </w:t>
      </w:r>
      <w:proofErr w:type="spellStart"/>
      <w:r w:rsidRPr="00577F06">
        <w:rPr>
          <w:rFonts w:ascii="Times New Roman" w:hAnsi="Times New Roman" w:cs="Times New Roman"/>
          <w:sz w:val="24"/>
          <w:szCs w:val="24"/>
        </w:rPr>
        <w:t>LYS’de</w:t>
      </w:r>
      <w:proofErr w:type="spellEnd"/>
      <w:r w:rsidRPr="00577F06">
        <w:rPr>
          <w:rFonts w:ascii="Times New Roman" w:hAnsi="Times New Roman" w:cs="Times New Roman"/>
          <w:sz w:val="24"/>
          <w:szCs w:val="24"/>
        </w:rPr>
        <w:t xml:space="preserve"> meslek liselerine yönelik soruların sorulması milli eğitime önerilecek,</w:t>
      </w:r>
    </w:p>
    <w:p w:rsidR="00B452B4" w:rsidRPr="00577F06" w:rsidRDefault="00B452B4" w:rsidP="00B452B4">
      <w:pPr>
        <w:pStyle w:val="ListeParagraf"/>
        <w:numPr>
          <w:ilvl w:val="0"/>
          <w:numId w:val="1"/>
        </w:numPr>
        <w:jc w:val="both"/>
        <w:rPr>
          <w:rFonts w:ascii="Times New Roman" w:hAnsi="Times New Roman" w:cs="Times New Roman"/>
          <w:sz w:val="24"/>
          <w:szCs w:val="24"/>
        </w:rPr>
      </w:pPr>
      <w:r w:rsidRPr="00577F06">
        <w:rPr>
          <w:rFonts w:ascii="Times New Roman" w:hAnsi="Times New Roman" w:cs="Times New Roman"/>
          <w:sz w:val="24"/>
          <w:szCs w:val="24"/>
        </w:rPr>
        <w:t>Velilerle etkili iletişim konusunda okullar çeşitli faaliyetler yapacak,</w:t>
      </w:r>
    </w:p>
    <w:p w:rsidR="00B452B4" w:rsidRPr="00577F06" w:rsidRDefault="00B452B4" w:rsidP="00B452B4">
      <w:pPr>
        <w:pStyle w:val="ListeParagraf"/>
        <w:numPr>
          <w:ilvl w:val="0"/>
          <w:numId w:val="1"/>
        </w:numPr>
        <w:jc w:val="both"/>
        <w:rPr>
          <w:rFonts w:ascii="Times New Roman" w:hAnsi="Times New Roman" w:cs="Times New Roman"/>
          <w:sz w:val="24"/>
          <w:szCs w:val="24"/>
        </w:rPr>
      </w:pPr>
      <w:r w:rsidRPr="00577F06">
        <w:rPr>
          <w:rFonts w:ascii="Times New Roman" w:hAnsi="Times New Roman" w:cs="Times New Roman"/>
          <w:sz w:val="24"/>
          <w:szCs w:val="24"/>
        </w:rPr>
        <w:t>Öğrencilerin okul çevresinde oluşabilecek olumsuz ortamlardan en az seviyede etkilenmeleri için okul idaresi, okul-aile birliği ve muhtarların gerekli tedbirleri alması için okullara öneri sunulacak,</w:t>
      </w:r>
    </w:p>
    <w:p w:rsidR="00B452B4" w:rsidRPr="00577F06" w:rsidRDefault="00B452B4" w:rsidP="00B452B4">
      <w:pPr>
        <w:pStyle w:val="ListeParagraf"/>
        <w:numPr>
          <w:ilvl w:val="0"/>
          <w:numId w:val="1"/>
        </w:numPr>
        <w:jc w:val="both"/>
        <w:rPr>
          <w:rFonts w:ascii="Times New Roman" w:hAnsi="Times New Roman" w:cs="Times New Roman"/>
          <w:sz w:val="24"/>
          <w:szCs w:val="24"/>
        </w:rPr>
      </w:pPr>
      <w:r w:rsidRPr="00577F06">
        <w:rPr>
          <w:rFonts w:ascii="Times New Roman" w:hAnsi="Times New Roman" w:cs="Times New Roman"/>
          <w:sz w:val="24"/>
          <w:szCs w:val="24"/>
        </w:rPr>
        <w:t xml:space="preserve">Öğrencilerin performans ve diğer ödevleri ilgili yönetmeliklere göre çocukların ilgilerini çekecek çalışmalar şeklinde yapılacak. Bu çalışmaların geometrik olması ve el becerilerini artırmaya yönelik seçilmesi </w:t>
      </w:r>
    </w:p>
    <w:p w:rsidR="00B452B4" w:rsidRPr="00577F06" w:rsidRDefault="00B452B4" w:rsidP="00B452B4">
      <w:pPr>
        <w:pStyle w:val="ListeParagraf"/>
        <w:numPr>
          <w:ilvl w:val="0"/>
          <w:numId w:val="1"/>
        </w:numPr>
        <w:jc w:val="both"/>
        <w:rPr>
          <w:rFonts w:ascii="Times New Roman" w:hAnsi="Times New Roman" w:cs="Times New Roman"/>
          <w:sz w:val="24"/>
          <w:szCs w:val="24"/>
        </w:rPr>
      </w:pPr>
      <w:r w:rsidRPr="00577F06">
        <w:rPr>
          <w:rFonts w:ascii="Times New Roman" w:hAnsi="Times New Roman" w:cs="Times New Roman"/>
          <w:sz w:val="24"/>
          <w:szCs w:val="24"/>
        </w:rPr>
        <w:t>Zümrelerin alanları ile ilgili yenilikleri ve yarışmaları takip ederek gerekli bilgilendirmeleri öğrencilere sunması</w:t>
      </w:r>
    </w:p>
    <w:p w:rsidR="00B452B4" w:rsidRPr="00577F06" w:rsidRDefault="00B452B4" w:rsidP="00B452B4">
      <w:pPr>
        <w:pStyle w:val="ListeParagraf"/>
        <w:numPr>
          <w:ilvl w:val="0"/>
          <w:numId w:val="1"/>
        </w:numPr>
        <w:jc w:val="both"/>
        <w:rPr>
          <w:rFonts w:ascii="Times New Roman" w:hAnsi="Times New Roman" w:cs="Times New Roman"/>
          <w:sz w:val="24"/>
          <w:szCs w:val="24"/>
        </w:rPr>
      </w:pPr>
      <w:r w:rsidRPr="00577F06">
        <w:rPr>
          <w:rFonts w:ascii="Times New Roman" w:hAnsi="Times New Roman" w:cs="Times New Roman"/>
          <w:sz w:val="24"/>
          <w:szCs w:val="24"/>
        </w:rPr>
        <w:t xml:space="preserve">Öğrencileri derslere daha etkin katmak </w:t>
      </w:r>
      <w:proofErr w:type="gramStart"/>
      <w:r w:rsidRPr="00577F06">
        <w:rPr>
          <w:rFonts w:ascii="Times New Roman" w:hAnsi="Times New Roman" w:cs="Times New Roman"/>
          <w:sz w:val="24"/>
          <w:szCs w:val="24"/>
        </w:rPr>
        <w:t>için  zümreler</w:t>
      </w:r>
      <w:proofErr w:type="gramEnd"/>
      <w:r w:rsidRPr="00577F06">
        <w:rPr>
          <w:rFonts w:ascii="Times New Roman" w:hAnsi="Times New Roman" w:cs="Times New Roman"/>
          <w:sz w:val="24"/>
          <w:szCs w:val="24"/>
        </w:rPr>
        <w:t xml:space="preserve"> okullarında ki zümre toplantılarında gerekli çalışmaları yapmalı</w:t>
      </w:r>
    </w:p>
    <w:p w:rsidR="00B452B4" w:rsidRPr="00577F06" w:rsidRDefault="00B452B4" w:rsidP="00B452B4">
      <w:pPr>
        <w:pStyle w:val="ListeParagraf"/>
        <w:numPr>
          <w:ilvl w:val="0"/>
          <w:numId w:val="1"/>
        </w:numPr>
        <w:jc w:val="both"/>
        <w:rPr>
          <w:rFonts w:ascii="Times New Roman" w:hAnsi="Times New Roman" w:cs="Times New Roman"/>
          <w:sz w:val="24"/>
          <w:szCs w:val="24"/>
        </w:rPr>
      </w:pPr>
      <w:proofErr w:type="gramStart"/>
      <w:r w:rsidRPr="00577F06">
        <w:rPr>
          <w:rFonts w:ascii="Times New Roman" w:hAnsi="Times New Roman" w:cs="Times New Roman"/>
          <w:sz w:val="24"/>
          <w:szCs w:val="24"/>
        </w:rPr>
        <w:t>İl  zümresi</w:t>
      </w:r>
      <w:proofErr w:type="gramEnd"/>
      <w:r w:rsidRPr="00577F06">
        <w:rPr>
          <w:rFonts w:ascii="Times New Roman" w:hAnsi="Times New Roman" w:cs="Times New Roman"/>
          <w:sz w:val="24"/>
          <w:szCs w:val="24"/>
        </w:rPr>
        <w:t xml:space="preserve"> olarak bir </w:t>
      </w:r>
      <w:proofErr w:type="spellStart"/>
      <w:r w:rsidRPr="00577F06">
        <w:rPr>
          <w:rFonts w:ascii="Times New Roman" w:hAnsi="Times New Roman" w:cs="Times New Roman"/>
          <w:sz w:val="24"/>
          <w:szCs w:val="24"/>
        </w:rPr>
        <w:t>wathsapp</w:t>
      </w:r>
      <w:proofErr w:type="spellEnd"/>
      <w:r w:rsidRPr="00577F06">
        <w:rPr>
          <w:rFonts w:ascii="Times New Roman" w:hAnsi="Times New Roman" w:cs="Times New Roman"/>
          <w:sz w:val="24"/>
          <w:szCs w:val="24"/>
        </w:rPr>
        <w:t xml:space="preserve"> hesabımız devam edecek </w:t>
      </w:r>
    </w:p>
    <w:p w:rsidR="00BA6314" w:rsidRPr="00577F06" w:rsidRDefault="00BA6314" w:rsidP="00BA6314">
      <w:pPr>
        <w:pStyle w:val="NormalWeb"/>
        <w:rPr>
          <w:rFonts w:ascii="Verdana" w:hAnsi="Verdana" w:cstheme="minorHAnsi"/>
          <w:b/>
          <w:color w:val="000000"/>
        </w:rPr>
      </w:pPr>
      <w:r w:rsidRPr="00577F06">
        <w:rPr>
          <w:rFonts w:ascii="Verdana" w:hAnsi="Verdana" w:cstheme="minorHAnsi"/>
          <w:b/>
          <w:color w:val="000000"/>
        </w:rPr>
        <w:t xml:space="preserve">FİZİK </w:t>
      </w:r>
    </w:p>
    <w:p w:rsidR="00BA6314" w:rsidRPr="00577F06" w:rsidRDefault="00BA6314" w:rsidP="00BA6314">
      <w:pPr>
        <w:pStyle w:val="NormalWeb"/>
        <w:rPr>
          <w:rFonts w:ascii="Verdana" w:hAnsi="Verdana" w:cstheme="minorHAnsi"/>
          <w:color w:val="000000"/>
        </w:rPr>
      </w:pPr>
      <w:proofErr w:type="spellStart"/>
      <w:proofErr w:type="gramStart"/>
      <w:r w:rsidRPr="00577F06">
        <w:rPr>
          <w:rFonts w:ascii="Verdana" w:hAnsi="Verdana" w:cstheme="minorHAnsi"/>
          <w:color w:val="000000"/>
        </w:rPr>
        <w:t>KARAR:Ders</w:t>
      </w:r>
      <w:proofErr w:type="spellEnd"/>
      <w:proofErr w:type="gramEnd"/>
      <w:r w:rsidRPr="00577F06">
        <w:rPr>
          <w:rFonts w:ascii="Verdana" w:hAnsi="Verdana" w:cstheme="minorHAnsi"/>
          <w:color w:val="000000"/>
        </w:rPr>
        <w:t xml:space="preserve"> etkileşimlerinin hazırlık ve uygulama aşamalarında anılan temel hedef davranışların ve becerilerin gözetilmesine</w:t>
      </w:r>
    </w:p>
    <w:p w:rsidR="00BA6314" w:rsidRPr="00577F06" w:rsidRDefault="00BA6314" w:rsidP="00BA6314">
      <w:pPr>
        <w:pStyle w:val="NormalWeb"/>
        <w:rPr>
          <w:rFonts w:ascii="Verdana" w:hAnsi="Verdana" w:cstheme="minorHAnsi"/>
          <w:color w:val="000000"/>
        </w:rPr>
      </w:pPr>
    </w:p>
    <w:p w:rsidR="00BA6314" w:rsidRPr="00577F06" w:rsidRDefault="00BA6314" w:rsidP="00BA6314">
      <w:pPr>
        <w:pStyle w:val="NormalWeb"/>
        <w:rPr>
          <w:rFonts w:ascii="Verdana" w:hAnsi="Verdana"/>
        </w:rPr>
      </w:pPr>
      <w:r w:rsidRPr="00577F06">
        <w:rPr>
          <w:rFonts w:ascii="Verdana" w:hAnsi="Verdana" w:cstheme="minorHAnsi"/>
          <w:color w:val="000000"/>
        </w:rPr>
        <w:t>4.Ali Yılmaz:</w:t>
      </w:r>
      <w:r w:rsidRPr="00577F06">
        <w:rPr>
          <w:rFonts w:ascii="Verdana" w:hAnsi="Verdana"/>
        </w:rPr>
        <w:t xml:space="preserve"> “</w:t>
      </w:r>
      <w:proofErr w:type="spellStart"/>
      <w:r w:rsidRPr="00577F06">
        <w:rPr>
          <w:rFonts w:ascii="Verdana" w:hAnsi="Verdana"/>
        </w:rPr>
        <w:t>Talım</w:t>
      </w:r>
      <w:proofErr w:type="spellEnd"/>
      <w:r w:rsidRPr="00577F06">
        <w:rPr>
          <w:rFonts w:ascii="Verdana" w:hAnsi="Verdana"/>
        </w:rPr>
        <w:t xml:space="preserve"> Terbiyenin yayınladığı (2013) öğretim programının ünite organizasyonu aşağıdaki gibidir. Bu yıl 12. sınıflara ilk </w:t>
      </w:r>
      <w:proofErr w:type="gramStart"/>
      <w:r w:rsidRPr="00577F06">
        <w:rPr>
          <w:rFonts w:ascii="Verdana" w:hAnsi="Verdana"/>
        </w:rPr>
        <w:t>defa  uygulanacaktır</w:t>
      </w:r>
      <w:proofErr w:type="gramEnd"/>
      <w:r w:rsidRPr="00577F06">
        <w:rPr>
          <w:rFonts w:ascii="Verdana" w:hAnsi="Verdana"/>
        </w:rPr>
        <w:t>.</w:t>
      </w:r>
    </w:p>
    <w:p w:rsidR="00BA6314" w:rsidRPr="00577F06" w:rsidRDefault="00BA6314" w:rsidP="00BA6314">
      <w:pPr>
        <w:pStyle w:val="NormalWeb"/>
        <w:rPr>
          <w:rFonts w:ascii="Verdana" w:hAnsi="Verdana"/>
        </w:rPr>
      </w:pPr>
      <w:r w:rsidRPr="00577F06">
        <w:rPr>
          <w:rFonts w:ascii="Verdana" w:hAnsi="Verdana"/>
        </w:rPr>
        <w:t xml:space="preserve">Biran Kaya:” </w:t>
      </w:r>
      <w:proofErr w:type="spellStart"/>
      <w:r w:rsidRPr="00577F06">
        <w:rPr>
          <w:rFonts w:ascii="Verdana" w:hAnsi="Verdana"/>
        </w:rPr>
        <w:t>İlkdefa</w:t>
      </w:r>
      <w:proofErr w:type="spellEnd"/>
      <w:r w:rsidRPr="00577F06">
        <w:rPr>
          <w:rFonts w:ascii="Verdana" w:hAnsi="Verdana"/>
        </w:rPr>
        <w:t xml:space="preserve"> uygulanacak olan 12.sınıf programının özenle takip edilmesi gerektiği özellikle ders kitabının özenle incelenip izlenmesinin üniversiteye hazırlanan geçler adına önemli olduğunu söyledi.”</w:t>
      </w:r>
    </w:p>
    <w:p w:rsidR="00BA6314" w:rsidRPr="00577F06" w:rsidRDefault="00BA6314" w:rsidP="00BA6314">
      <w:pPr>
        <w:pStyle w:val="NormalWeb"/>
        <w:rPr>
          <w:rFonts w:ascii="Verdana" w:hAnsi="Verdana"/>
        </w:rPr>
      </w:pPr>
    </w:p>
    <w:tbl>
      <w:tblPr>
        <w:tblW w:w="631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3835"/>
        <w:gridCol w:w="786"/>
        <w:gridCol w:w="418"/>
        <w:gridCol w:w="738"/>
      </w:tblGrid>
      <w:tr w:rsidR="00BA6314" w:rsidRPr="00577F06" w:rsidTr="00472E67">
        <w:trPr>
          <w:trHeight w:val="300"/>
        </w:trPr>
        <w:tc>
          <w:tcPr>
            <w:tcW w:w="58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3835" w:type="dxa"/>
            <w:shd w:val="clear" w:color="auto" w:fill="auto"/>
            <w:noWrap/>
            <w:vAlign w:val="bottom"/>
            <w:hideMark/>
          </w:tcPr>
          <w:p w:rsidR="00BA6314" w:rsidRPr="00577F06" w:rsidRDefault="00BA6314" w:rsidP="00472E67">
            <w:pPr>
              <w:spacing w:before="100" w:beforeAutospacing="1" w:after="100" w:afterAutospacing="1" w:line="240" w:lineRule="auto"/>
              <w:rPr>
                <w:rFonts w:ascii="Verdana" w:hAnsi="Verdana"/>
                <w:b/>
                <w:bCs/>
                <w:color w:val="1F497D"/>
                <w:sz w:val="24"/>
                <w:szCs w:val="24"/>
              </w:rPr>
            </w:pPr>
            <w:r w:rsidRPr="00577F06">
              <w:rPr>
                <w:rFonts w:ascii="Verdana" w:hAnsi="Verdana"/>
                <w:b/>
                <w:bCs/>
                <w:color w:val="1F497D"/>
                <w:sz w:val="24"/>
                <w:szCs w:val="24"/>
              </w:rPr>
              <w:t>FİZİK 12</w:t>
            </w:r>
          </w:p>
        </w:tc>
        <w:tc>
          <w:tcPr>
            <w:tcW w:w="1204" w:type="dxa"/>
            <w:gridSpan w:val="2"/>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2016-17</w:t>
            </w:r>
          </w:p>
        </w:tc>
        <w:tc>
          <w:tcPr>
            <w:tcW w:w="70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r>
      <w:tr w:rsidR="00BA6314" w:rsidRPr="00577F06" w:rsidTr="00472E67">
        <w:trPr>
          <w:trHeight w:val="300"/>
        </w:trPr>
        <w:tc>
          <w:tcPr>
            <w:tcW w:w="580"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1</w:t>
            </w:r>
          </w:p>
        </w:tc>
        <w:tc>
          <w:tcPr>
            <w:tcW w:w="3835"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 xml:space="preserve">Düzgün </w:t>
            </w:r>
            <w:proofErr w:type="spellStart"/>
            <w:r w:rsidRPr="00577F06">
              <w:rPr>
                <w:rFonts w:ascii="Calibri" w:hAnsi="Calibri"/>
                <w:color w:val="1F497D"/>
                <w:sz w:val="24"/>
                <w:szCs w:val="24"/>
              </w:rPr>
              <w:t>Çembersel</w:t>
            </w:r>
            <w:proofErr w:type="spellEnd"/>
            <w:r w:rsidRPr="00577F06">
              <w:rPr>
                <w:rFonts w:ascii="Calibri" w:hAnsi="Calibri"/>
                <w:color w:val="1F497D"/>
                <w:sz w:val="24"/>
                <w:szCs w:val="24"/>
              </w:rPr>
              <w:t xml:space="preserve"> </w:t>
            </w:r>
            <w:proofErr w:type="spellStart"/>
            <w:r w:rsidRPr="00577F06">
              <w:rPr>
                <w:rFonts w:ascii="Calibri" w:hAnsi="Calibri"/>
                <w:color w:val="1F497D"/>
                <w:sz w:val="24"/>
                <w:szCs w:val="24"/>
              </w:rPr>
              <w:t>Hrk</w:t>
            </w:r>
            <w:proofErr w:type="spellEnd"/>
          </w:p>
        </w:tc>
        <w:tc>
          <w:tcPr>
            <w:tcW w:w="786"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15</w:t>
            </w:r>
          </w:p>
        </w:tc>
        <w:tc>
          <w:tcPr>
            <w:tcW w:w="418"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32</w:t>
            </w:r>
          </w:p>
        </w:tc>
        <w:tc>
          <w:tcPr>
            <w:tcW w:w="700"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%22.2</w:t>
            </w:r>
          </w:p>
        </w:tc>
      </w:tr>
      <w:tr w:rsidR="00BA6314" w:rsidRPr="00577F06" w:rsidTr="00472E67">
        <w:trPr>
          <w:trHeight w:val="300"/>
        </w:trPr>
        <w:tc>
          <w:tcPr>
            <w:tcW w:w="58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5739" w:type="dxa"/>
            <w:gridSpan w:val="4"/>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 xml:space="preserve">Dönme ve Öteleme Hareketi, Eylemsizlik </w:t>
            </w:r>
            <w:proofErr w:type="spellStart"/>
            <w:r w:rsidRPr="00577F06">
              <w:rPr>
                <w:rFonts w:ascii="Calibri" w:hAnsi="Calibri"/>
                <w:color w:val="1F497D"/>
                <w:sz w:val="24"/>
                <w:szCs w:val="24"/>
              </w:rPr>
              <w:t>Torku</w:t>
            </w:r>
            <w:proofErr w:type="spellEnd"/>
          </w:p>
        </w:tc>
      </w:tr>
      <w:tr w:rsidR="00BA6314" w:rsidRPr="00577F06" w:rsidTr="00472E67">
        <w:trPr>
          <w:trHeight w:val="300"/>
        </w:trPr>
        <w:tc>
          <w:tcPr>
            <w:tcW w:w="58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3835"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Dönme KE si</w:t>
            </w:r>
          </w:p>
        </w:tc>
        <w:tc>
          <w:tcPr>
            <w:tcW w:w="786"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418"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70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r>
      <w:tr w:rsidR="00BA6314" w:rsidRPr="00577F06" w:rsidTr="00472E67">
        <w:trPr>
          <w:trHeight w:val="300"/>
        </w:trPr>
        <w:tc>
          <w:tcPr>
            <w:tcW w:w="58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3835"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roofErr w:type="spellStart"/>
            <w:r w:rsidRPr="00577F06">
              <w:rPr>
                <w:rFonts w:ascii="Calibri" w:hAnsi="Calibri"/>
                <w:color w:val="1F497D"/>
                <w:sz w:val="24"/>
                <w:szCs w:val="24"/>
              </w:rPr>
              <w:t>Açısal</w:t>
            </w:r>
            <w:proofErr w:type="spellEnd"/>
            <w:r w:rsidRPr="00577F06">
              <w:rPr>
                <w:rFonts w:ascii="Calibri" w:hAnsi="Calibri"/>
                <w:color w:val="1F497D"/>
                <w:sz w:val="24"/>
                <w:szCs w:val="24"/>
              </w:rPr>
              <w:t xml:space="preserve"> Momentum</w:t>
            </w:r>
          </w:p>
        </w:tc>
        <w:tc>
          <w:tcPr>
            <w:tcW w:w="786"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418"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70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r>
      <w:tr w:rsidR="00BA6314" w:rsidRPr="00577F06" w:rsidTr="00472E67">
        <w:trPr>
          <w:trHeight w:val="300"/>
        </w:trPr>
        <w:tc>
          <w:tcPr>
            <w:tcW w:w="58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4621" w:type="dxa"/>
            <w:gridSpan w:val="2"/>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Genel Çekim Yasası, Kepler Yasaları</w:t>
            </w:r>
          </w:p>
        </w:tc>
        <w:tc>
          <w:tcPr>
            <w:tcW w:w="418"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70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r>
      <w:tr w:rsidR="00BA6314" w:rsidRPr="00577F06" w:rsidTr="00472E67">
        <w:trPr>
          <w:trHeight w:val="300"/>
        </w:trPr>
        <w:tc>
          <w:tcPr>
            <w:tcW w:w="580"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lastRenderedPageBreak/>
              <w:t>2</w:t>
            </w:r>
          </w:p>
        </w:tc>
        <w:tc>
          <w:tcPr>
            <w:tcW w:w="3835"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Basit HH</w:t>
            </w:r>
          </w:p>
        </w:tc>
        <w:tc>
          <w:tcPr>
            <w:tcW w:w="786"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6</w:t>
            </w:r>
          </w:p>
        </w:tc>
        <w:tc>
          <w:tcPr>
            <w:tcW w:w="418"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20</w:t>
            </w:r>
          </w:p>
        </w:tc>
        <w:tc>
          <w:tcPr>
            <w:tcW w:w="700"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%13.8</w:t>
            </w:r>
          </w:p>
        </w:tc>
      </w:tr>
      <w:tr w:rsidR="00BA6314" w:rsidRPr="00577F06" w:rsidTr="00472E67">
        <w:trPr>
          <w:trHeight w:val="300"/>
        </w:trPr>
        <w:tc>
          <w:tcPr>
            <w:tcW w:w="580"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3</w:t>
            </w:r>
          </w:p>
        </w:tc>
        <w:tc>
          <w:tcPr>
            <w:tcW w:w="3835"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Dalga Mekaniği</w:t>
            </w:r>
          </w:p>
        </w:tc>
        <w:tc>
          <w:tcPr>
            <w:tcW w:w="786"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7</w:t>
            </w:r>
          </w:p>
        </w:tc>
        <w:tc>
          <w:tcPr>
            <w:tcW w:w="418"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24</w:t>
            </w:r>
          </w:p>
        </w:tc>
        <w:tc>
          <w:tcPr>
            <w:tcW w:w="700"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%16.7</w:t>
            </w:r>
          </w:p>
        </w:tc>
      </w:tr>
      <w:tr w:rsidR="00BA6314" w:rsidRPr="00577F06" w:rsidTr="00472E67">
        <w:trPr>
          <w:trHeight w:val="300"/>
        </w:trPr>
        <w:tc>
          <w:tcPr>
            <w:tcW w:w="58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3835"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Kırınım, Girişim(su ışık)</w:t>
            </w:r>
          </w:p>
        </w:tc>
        <w:tc>
          <w:tcPr>
            <w:tcW w:w="786"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418"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70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r>
      <w:tr w:rsidR="00BA6314" w:rsidRPr="00577F06" w:rsidTr="00472E67">
        <w:trPr>
          <w:trHeight w:val="300"/>
        </w:trPr>
        <w:tc>
          <w:tcPr>
            <w:tcW w:w="58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3835"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roofErr w:type="spellStart"/>
            <w:r w:rsidRPr="00577F06">
              <w:rPr>
                <w:rFonts w:ascii="Calibri" w:hAnsi="Calibri"/>
                <w:color w:val="1F497D"/>
                <w:sz w:val="24"/>
                <w:szCs w:val="24"/>
              </w:rPr>
              <w:t>Doppler</w:t>
            </w:r>
            <w:proofErr w:type="spellEnd"/>
            <w:r w:rsidRPr="00577F06">
              <w:rPr>
                <w:rFonts w:ascii="Calibri" w:hAnsi="Calibri"/>
                <w:color w:val="1F497D"/>
                <w:sz w:val="24"/>
                <w:szCs w:val="24"/>
              </w:rPr>
              <w:t xml:space="preserve"> Olayı</w:t>
            </w:r>
          </w:p>
        </w:tc>
        <w:tc>
          <w:tcPr>
            <w:tcW w:w="786"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418"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70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r>
      <w:tr w:rsidR="00BA6314" w:rsidRPr="00577F06" w:rsidTr="00472E67">
        <w:trPr>
          <w:trHeight w:val="300"/>
        </w:trPr>
        <w:tc>
          <w:tcPr>
            <w:tcW w:w="58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3835"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 xml:space="preserve">EM Dalgalar ve </w:t>
            </w:r>
            <w:proofErr w:type="spellStart"/>
            <w:r w:rsidRPr="00577F06">
              <w:rPr>
                <w:rFonts w:ascii="Calibri" w:hAnsi="Calibri"/>
                <w:color w:val="1F497D"/>
                <w:sz w:val="24"/>
                <w:szCs w:val="24"/>
              </w:rPr>
              <w:t>Maxwell</w:t>
            </w:r>
            <w:proofErr w:type="spellEnd"/>
          </w:p>
        </w:tc>
        <w:tc>
          <w:tcPr>
            <w:tcW w:w="786"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418"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70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r>
      <w:tr w:rsidR="00BA6314" w:rsidRPr="00577F06" w:rsidTr="00472E67">
        <w:trPr>
          <w:trHeight w:val="300"/>
        </w:trPr>
        <w:tc>
          <w:tcPr>
            <w:tcW w:w="580"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4</w:t>
            </w:r>
          </w:p>
        </w:tc>
        <w:tc>
          <w:tcPr>
            <w:tcW w:w="3835"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Atom Fiziğine Giriş ve Radyoaktivite</w:t>
            </w:r>
          </w:p>
        </w:tc>
        <w:tc>
          <w:tcPr>
            <w:tcW w:w="786"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14</w:t>
            </w:r>
          </w:p>
        </w:tc>
        <w:tc>
          <w:tcPr>
            <w:tcW w:w="418"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24</w:t>
            </w:r>
          </w:p>
        </w:tc>
        <w:tc>
          <w:tcPr>
            <w:tcW w:w="700"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%16.7</w:t>
            </w:r>
          </w:p>
        </w:tc>
      </w:tr>
      <w:tr w:rsidR="00BA6314" w:rsidRPr="00577F06" w:rsidTr="00472E67">
        <w:trPr>
          <w:trHeight w:val="300"/>
        </w:trPr>
        <w:tc>
          <w:tcPr>
            <w:tcW w:w="58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5739" w:type="dxa"/>
            <w:gridSpan w:val="4"/>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 xml:space="preserve">Atom Modelleri, </w:t>
            </w:r>
            <w:proofErr w:type="spellStart"/>
            <w:r w:rsidRPr="00577F06">
              <w:rPr>
                <w:rFonts w:ascii="Calibri" w:hAnsi="Calibri"/>
                <w:color w:val="1F497D"/>
                <w:sz w:val="24"/>
                <w:szCs w:val="24"/>
              </w:rPr>
              <w:t>Bohr</w:t>
            </w:r>
            <w:proofErr w:type="spellEnd"/>
            <w:r w:rsidRPr="00577F06">
              <w:rPr>
                <w:rFonts w:ascii="Calibri" w:hAnsi="Calibri"/>
                <w:color w:val="1F497D"/>
                <w:sz w:val="24"/>
                <w:szCs w:val="24"/>
              </w:rPr>
              <w:t xml:space="preserve"> ve Modern </w:t>
            </w:r>
            <w:proofErr w:type="spellStart"/>
            <w:r w:rsidRPr="00577F06">
              <w:rPr>
                <w:rFonts w:ascii="Calibri" w:hAnsi="Calibri"/>
                <w:color w:val="1F497D"/>
                <w:sz w:val="24"/>
                <w:szCs w:val="24"/>
              </w:rPr>
              <w:t>Atoım</w:t>
            </w:r>
            <w:proofErr w:type="spellEnd"/>
            <w:r w:rsidRPr="00577F06">
              <w:rPr>
                <w:rFonts w:ascii="Calibri" w:hAnsi="Calibri"/>
                <w:color w:val="1F497D"/>
                <w:sz w:val="24"/>
                <w:szCs w:val="24"/>
              </w:rPr>
              <w:t xml:space="preserve"> </w:t>
            </w:r>
            <w:proofErr w:type="spellStart"/>
            <w:proofErr w:type="gramStart"/>
            <w:r w:rsidRPr="00577F06">
              <w:rPr>
                <w:rFonts w:ascii="Calibri" w:hAnsi="Calibri"/>
                <w:color w:val="1F497D"/>
                <w:sz w:val="24"/>
                <w:szCs w:val="24"/>
              </w:rPr>
              <w:t>modeli,Uyarılma</w:t>
            </w:r>
            <w:proofErr w:type="spellEnd"/>
            <w:proofErr w:type="gramEnd"/>
          </w:p>
        </w:tc>
      </w:tr>
      <w:tr w:rsidR="00BA6314" w:rsidRPr="00577F06" w:rsidTr="00472E67">
        <w:trPr>
          <w:trHeight w:val="300"/>
        </w:trPr>
        <w:tc>
          <w:tcPr>
            <w:tcW w:w="58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5739" w:type="dxa"/>
            <w:gridSpan w:val="4"/>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 xml:space="preserve">Büyük </w:t>
            </w:r>
            <w:proofErr w:type="spellStart"/>
            <w:proofErr w:type="gramStart"/>
            <w:r w:rsidRPr="00577F06">
              <w:rPr>
                <w:rFonts w:ascii="Calibri" w:hAnsi="Calibri"/>
                <w:color w:val="1F497D"/>
                <w:sz w:val="24"/>
                <w:szCs w:val="24"/>
              </w:rPr>
              <w:t>Patlama,Atomaltı</w:t>
            </w:r>
            <w:proofErr w:type="spellEnd"/>
            <w:proofErr w:type="gramEnd"/>
            <w:r w:rsidRPr="00577F06">
              <w:rPr>
                <w:rFonts w:ascii="Calibri" w:hAnsi="Calibri"/>
                <w:color w:val="1F497D"/>
                <w:sz w:val="24"/>
                <w:szCs w:val="24"/>
              </w:rPr>
              <w:t xml:space="preserve"> </w:t>
            </w:r>
            <w:proofErr w:type="spellStart"/>
            <w:r w:rsidRPr="00577F06">
              <w:rPr>
                <w:rFonts w:ascii="Calibri" w:hAnsi="Calibri"/>
                <w:color w:val="1F497D"/>
                <w:sz w:val="24"/>
                <w:szCs w:val="24"/>
              </w:rPr>
              <w:t>parçacıklar,Antimadde</w:t>
            </w:r>
            <w:proofErr w:type="spellEnd"/>
          </w:p>
        </w:tc>
      </w:tr>
      <w:tr w:rsidR="00BA6314" w:rsidRPr="00577F06" w:rsidTr="00472E67">
        <w:trPr>
          <w:trHeight w:val="300"/>
        </w:trPr>
        <w:tc>
          <w:tcPr>
            <w:tcW w:w="58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3835"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Evrenin oluşumu ve sonu</w:t>
            </w:r>
          </w:p>
        </w:tc>
        <w:tc>
          <w:tcPr>
            <w:tcW w:w="786"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418"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70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r>
      <w:tr w:rsidR="00BA6314" w:rsidRPr="00577F06" w:rsidTr="00472E67">
        <w:trPr>
          <w:trHeight w:val="300"/>
        </w:trPr>
        <w:tc>
          <w:tcPr>
            <w:tcW w:w="58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3835"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Radyoaktivite</w:t>
            </w:r>
          </w:p>
        </w:tc>
        <w:tc>
          <w:tcPr>
            <w:tcW w:w="786"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418"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70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r>
      <w:tr w:rsidR="00BA6314" w:rsidRPr="00577F06" w:rsidTr="00472E67">
        <w:trPr>
          <w:trHeight w:val="300"/>
        </w:trPr>
        <w:tc>
          <w:tcPr>
            <w:tcW w:w="580"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5</w:t>
            </w:r>
          </w:p>
        </w:tc>
        <w:tc>
          <w:tcPr>
            <w:tcW w:w="3835"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Modern Fizik</w:t>
            </w:r>
          </w:p>
        </w:tc>
        <w:tc>
          <w:tcPr>
            <w:tcW w:w="786"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12</w:t>
            </w:r>
          </w:p>
        </w:tc>
        <w:tc>
          <w:tcPr>
            <w:tcW w:w="418"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24</w:t>
            </w:r>
          </w:p>
        </w:tc>
        <w:tc>
          <w:tcPr>
            <w:tcW w:w="700"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%16.7</w:t>
            </w:r>
          </w:p>
        </w:tc>
      </w:tr>
      <w:tr w:rsidR="00BA6314" w:rsidRPr="00577F06" w:rsidTr="00472E67">
        <w:trPr>
          <w:trHeight w:val="300"/>
        </w:trPr>
        <w:tc>
          <w:tcPr>
            <w:tcW w:w="58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5039" w:type="dxa"/>
            <w:gridSpan w:val="3"/>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roofErr w:type="spellStart"/>
            <w:r w:rsidRPr="00577F06">
              <w:rPr>
                <w:rFonts w:ascii="Calibri" w:hAnsi="Calibri"/>
                <w:color w:val="1F497D"/>
                <w:sz w:val="24"/>
                <w:szCs w:val="24"/>
              </w:rPr>
              <w:t>Michelson</w:t>
            </w:r>
            <w:proofErr w:type="spellEnd"/>
            <w:r w:rsidRPr="00577F06">
              <w:rPr>
                <w:rFonts w:ascii="Calibri" w:hAnsi="Calibri"/>
                <w:color w:val="1F497D"/>
                <w:sz w:val="24"/>
                <w:szCs w:val="24"/>
              </w:rPr>
              <w:t xml:space="preserve"> </w:t>
            </w:r>
            <w:proofErr w:type="spellStart"/>
            <w:r w:rsidRPr="00577F06">
              <w:rPr>
                <w:rFonts w:ascii="Calibri" w:hAnsi="Calibri"/>
                <w:color w:val="1F497D"/>
                <w:sz w:val="24"/>
                <w:szCs w:val="24"/>
              </w:rPr>
              <w:t>Morley</w:t>
            </w:r>
            <w:proofErr w:type="spellEnd"/>
            <w:r w:rsidRPr="00577F06">
              <w:rPr>
                <w:rFonts w:ascii="Calibri" w:hAnsi="Calibri"/>
                <w:color w:val="1F497D"/>
                <w:sz w:val="24"/>
                <w:szCs w:val="24"/>
              </w:rPr>
              <w:t xml:space="preserve"> Deneyi, Özel Görelilik</w:t>
            </w:r>
          </w:p>
        </w:tc>
        <w:tc>
          <w:tcPr>
            <w:tcW w:w="70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r>
      <w:tr w:rsidR="00BA6314" w:rsidRPr="00577F06" w:rsidTr="00472E67">
        <w:trPr>
          <w:trHeight w:val="300"/>
        </w:trPr>
        <w:tc>
          <w:tcPr>
            <w:tcW w:w="58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3835"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Siyah Cisim Işıması</w:t>
            </w:r>
          </w:p>
        </w:tc>
        <w:tc>
          <w:tcPr>
            <w:tcW w:w="786"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418"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70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r>
      <w:tr w:rsidR="00BA6314" w:rsidRPr="00577F06" w:rsidTr="00472E67">
        <w:trPr>
          <w:trHeight w:val="300"/>
        </w:trPr>
        <w:tc>
          <w:tcPr>
            <w:tcW w:w="58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3835"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Fotoelektrik Olay</w:t>
            </w:r>
          </w:p>
        </w:tc>
        <w:tc>
          <w:tcPr>
            <w:tcW w:w="786"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418"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70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r>
      <w:tr w:rsidR="00BA6314" w:rsidRPr="00577F06" w:rsidTr="00472E67">
        <w:trPr>
          <w:trHeight w:val="300"/>
        </w:trPr>
        <w:tc>
          <w:tcPr>
            <w:tcW w:w="58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3835"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roofErr w:type="spellStart"/>
            <w:r w:rsidRPr="00577F06">
              <w:rPr>
                <w:rFonts w:ascii="Calibri" w:hAnsi="Calibri"/>
                <w:color w:val="1F497D"/>
                <w:sz w:val="24"/>
                <w:szCs w:val="24"/>
              </w:rPr>
              <w:t>Compton</w:t>
            </w:r>
            <w:proofErr w:type="spellEnd"/>
            <w:r w:rsidRPr="00577F06">
              <w:rPr>
                <w:rFonts w:ascii="Calibri" w:hAnsi="Calibri"/>
                <w:color w:val="1F497D"/>
                <w:sz w:val="24"/>
                <w:szCs w:val="24"/>
              </w:rPr>
              <w:t xml:space="preserve"> ve </w:t>
            </w:r>
            <w:proofErr w:type="spellStart"/>
            <w:r w:rsidRPr="00577F06">
              <w:rPr>
                <w:rFonts w:ascii="Calibri" w:hAnsi="Calibri"/>
                <w:color w:val="1F497D"/>
                <w:sz w:val="24"/>
                <w:szCs w:val="24"/>
              </w:rPr>
              <w:t>Debroglie</w:t>
            </w:r>
            <w:proofErr w:type="spellEnd"/>
          </w:p>
        </w:tc>
        <w:tc>
          <w:tcPr>
            <w:tcW w:w="786"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418"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c>
          <w:tcPr>
            <w:tcW w:w="700" w:type="dxa"/>
            <w:shd w:val="clear" w:color="auto" w:fill="auto"/>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p>
        </w:tc>
      </w:tr>
      <w:tr w:rsidR="00BA6314" w:rsidRPr="00577F06" w:rsidTr="00472E67">
        <w:trPr>
          <w:trHeight w:val="300"/>
        </w:trPr>
        <w:tc>
          <w:tcPr>
            <w:tcW w:w="580"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6</w:t>
            </w:r>
          </w:p>
        </w:tc>
        <w:tc>
          <w:tcPr>
            <w:tcW w:w="3835"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 xml:space="preserve">Modern Fiziğin Teknolojideki Uygulamaları </w:t>
            </w:r>
          </w:p>
        </w:tc>
        <w:tc>
          <w:tcPr>
            <w:tcW w:w="786"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20</w:t>
            </w:r>
          </w:p>
        </w:tc>
        <w:tc>
          <w:tcPr>
            <w:tcW w:w="418"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20</w:t>
            </w:r>
          </w:p>
        </w:tc>
        <w:tc>
          <w:tcPr>
            <w:tcW w:w="700" w:type="dxa"/>
            <w:shd w:val="clear" w:color="000000" w:fill="B6DDE8"/>
            <w:noWrap/>
            <w:vAlign w:val="bottom"/>
            <w:hideMark/>
          </w:tcPr>
          <w:p w:rsidR="00BA6314" w:rsidRPr="00577F06" w:rsidRDefault="00BA6314" w:rsidP="00472E67">
            <w:pPr>
              <w:spacing w:before="100" w:beforeAutospacing="1" w:after="100" w:afterAutospacing="1" w:line="240" w:lineRule="auto"/>
              <w:rPr>
                <w:rFonts w:ascii="Calibri" w:hAnsi="Calibri"/>
                <w:color w:val="1F497D"/>
                <w:sz w:val="24"/>
                <w:szCs w:val="24"/>
              </w:rPr>
            </w:pPr>
            <w:r w:rsidRPr="00577F06">
              <w:rPr>
                <w:rFonts w:ascii="Calibri" w:hAnsi="Calibri"/>
                <w:color w:val="1F497D"/>
                <w:sz w:val="24"/>
                <w:szCs w:val="24"/>
              </w:rPr>
              <w:t>%13.9</w:t>
            </w:r>
          </w:p>
        </w:tc>
      </w:tr>
      <w:tr w:rsidR="00BA6314" w:rsidRPr="00577F06" w:rsidTr="00472E67">
        <w:trPr>
          <w:trHeight w:val="300"/>
        </w:trPr>
        <w:tc>
          <w:tcPr>
            <w:tcW w:w="580" w:type="dxa"/>
            <w:shd w:val="clear" w:color="auto" w:fill="auto"/>
            <w:noWrap/>
            <w:vAlign w:val="bottom"/>
            <w:hideMark/>
          </w:tcPr>
          <w:p w:rsidR="00BA6314" w:rsidRPr="00577F06" w:rsidRDefault="00BA6314" w:rsidP="00472E67">
            <w:pPr>
              <w:rPr>
                <w:rFonts w:ascii="Calibri" w:hAnsi="Calibri"/>
                <w:color w:val="1F497D"/>
                <w:sz w:val="24"/>
                <w:szCs w:val="24"/>
              </w:rPr>
            </w:pPr>
          </w:p>
        </w:tc>
        <w:tc>
          <w:tcPr>
            <w:tcW w:w="3835" w:type="dxa"/>
            <w:shd w:val="clear" w:color="auto" w:fill="auto"/>
            <w:noWrap/>
            <w:vAlign w:val="bottom"/>
            <w:hideMark/>
          </w:tcPr>
          <w:p w:rsidR="00BA6314" w:rsidRPr="00577F06" w:rsidRDefault="00BA6314" w:rsidP="00472E67">
            <w:pPr>
              <w:spacing w:after="0" w:line="240" w:lineRule="auto"/>
              <w:rPr>
                <w:rFonts w:ascii="Calibri" w:hAnsi="Calibri"/>
                <w:color w:val="1F497D"/>
                <w:sz w:val="24"/>
                <w:szCs w:val="24"/>
              </w:rPr>
            </w:pPr>
            <w:r w:rsidRPr="00577F06">
              <w:rPr>
                <w:rFonts w:ascii="Calibri" w:hAnsi="Calibri"/>
                <w:color w:val="1F497D"/>
                <w:sz w:val="24"/>
                <w:szCs w:val="24"/>
              </w:rPr>
              <w:t>Görüntüleme Teknolojileri</w:t>
            </w:r>
          </w:p>
        </w:tc>
        <w:tc>
          <w:tcPr>
            <w:tcW w:w="786" w:type="dxa"/>
            <w:shd w:val="clear" w:color="auto" w:fill="auto"/>
            <w:noWrap/>
            <w:vAlign w:val="bottom"/>
            <w:hideMark/>
          </w:tcPr>
          <w:p w:rsidR="00BA6314" w:rsidRPr="00577F06" w:rsidRDefault="00BA6314" w:rsidP="00472E67">
            <w:pPr>
              <w:rPr>
                <w:rFonts w:ascii="Calibri" w:hAnsi="Calibri"/>
                <w:color w:val="1F497D"/>
                <w:sz w:val="24"/>
                <w:szCs w:val="24"/>
              </w:rPr>
            </w:pPr>
          </w:p>
        </w:tc>
        <w:tc>
          <w:tcPr>
            <w:tcW w:w="418" w:type="dxa"/>
            <w:shd w:val="clear" w:color="auto" w:fill="auto"/>
            <w:noWrap/>
            <w:vAlign w:val="bottom"/>
            <w:hideMark/>
          </w:tcPr>
          <w:p w:rsidR="00BA6314" w:rsidRPr="00577F06" w:rsidRDefault="00BA6314" w:rsidP="00472E67">
            <w:pPr>
              <w:rPr>
                <w:rFonts w:ascii="Calibri" w:hAnsi="Calibri"/>
                <w:color w:val="1F497D"/>
                <w:sz w:val="24"/>
                <w:szCs w:val="24"/>
              </w:rPr>
            </w:pPr>
          </w:p>
        </w:tc>
        <w:tc>
          <w:tcPr>
            <w:tcW w:w="700" w:type="dxa"/>
            <w:shd w:val="clear" w:color="auto" w:fill="auto"/>
            <w:noWrap/>
            <w:vAlign w:val="bottom"/>
            <w:hideMark/>
          </w:tcPr>
          <w:p w:rsidR="00BA6314" w:rsidRPr="00577F06" w:rsidRDefault="00BA6314" w:rsidP="00472E67">
            <w:pPr>
              <w:rPr>
                <w:rFonts w:ascii="Calibri" w:hAnsi="Calibri"/>
                <w:color w:val="1F497D"/>
                <w:sz w:val="24"/>
                <w:szCs w:val="24"/>
              </w:rPr>
            </w:pPr>
          </w:p>
        </w:tc>
      </w:tr>
      <w:tr w:rsidR="00BA6314" w:rsidRPr="00577F06" w:rsidTr="00472E67">
        <w:trPr>
          <w:trHeight w:val="300"/>
        </w:trPr>
        <w:tc>
          <w:tcPr>
            <w:tcW w:w="580" w:type="dxa"/>
            <w:shd w:val="clear" w:color="auto" w:fill="auto"/>
            <w:noWrap/>
            <w:vAlign w:val="bottom"/>
            <w:hideMark/>
          </w:tcPr>
          <w:p w:rsidR="00BA6314" w:rsidRPr="00577F06" w:rsidRDefault="00BA6314" w:rsidP="00472E67">
            <w:pPr>
              <w:rPr>
                <w:rFonts w:ascii="Calibri" w:hAnsi="Calibri"/>
                <w:color w:val="1F497D"/>
                <w:sz w:val="24"/>
                <w:szCs w:val="24"/>
              </w:rPr>
            </w:pPr>
          </w:p>
        </w:tc>
        <w:tc>
          <w:tcPr>
            <w:tcW w:w="3835" w:type="dxa"/>
            <w:shd w:val="clear" w:color="auto" w:fill="auto"/>
            <w:noWrap/>
            <w:vAlign w:val="bottom"/>
            <w:hideMark/>
          </w:tcPr>
          <w:p w:rsidR="00BA6314" w:rsidRPr="00577F06" w:rsidRDefault="00BA6314" w:rsidP="00472E67">
            <w:pPr>
              <w:spacing w:after="0" w:line="240" w:lineRule="auto"/>
              <w:rPr>
                <w:rFonts w:ascii="Calibri" w:hAnsi="Calibri"/>
                <w:color w:val="1F497D"/>
                <w:sz w:val="24"/>
                <w:szCs w:val="24"/>
              </w:rPr>
            </w:pPr>
            <w:proofErr w:type="spellStart"/>
            <w:proofErr w:type="gramStart"/>
            <w:r w:rsidRPr="00577F06">
              <w:rPr>
                <w:rFonts w:ascii="Calibri" w:hAnsi="Calibri"/>
                <w:color w:val="1F497D"/>
                <w:sz w:val="24"/>
                <w:szCs w:val="24"/>
              </w:rPr>
              <w:t>Yarıiletkenler,Diyot</w:t>
            </w:r>
            <w:proofErr w:type="spellEnd"/>
            <w:proofErr w:type="gramEnd"/>
            <w:r w:rsidRPr="00577F06">
              <w:rPr>
                <w:rFonts w:ascii="Calibri" w:hAnsi="Calibri"/>
                <w:color w:val="1F497D"/>
                <w:sz w:val="24"/>
                <w:szCs w:val="24"/>
              </w:rPr>
              <w:t xml:space="preserve"> </w:t>
            </w:r>
            <w:proofErr w:type="spellStart"/>
            <w:r w:rsidRPr="00577F06">
              <w:rPr>
                <w:rFonts w:ascii="Calibri" w:hAnsi="Calibri"/>
                <w:color w:val="1F497D"/>
                <w:sz w:val="24"/>
                <w:szCs w:val="24"/>
              </w:rPr>
              <w:t>Transistör,LED</w:t>
            </w:r>
            <w:proofErr w:type="spellEnd"/>
          </w:p>
        </w:tc>
        <w:tc>
          <w:tcPr>
            <w:tcW w:w="786" w:type="dxa"/>
            <w:shd w:val="clear" w:color="auto" w:fill="auto"/>
            <w:noWrap/>
            <w:vAlign w:val="bottom"/>
            <w:hideMark/>
          </w:tcPr>
          <w:p w:rsidR="00BA6314" w:rsidRPr="00577F06" w:rsidRDefault="00BA6314" w:rsidP="00472E67">
            <w:pPr>
              <w:rPr>
                <w:rFonts w:ascii="Calibri" w:hAnsi="Calibri"/>
                <w:color w:val="1F497D"/>
                <w:sz w:val="24"/>
                <w:szCs w:val="24"/>
              </w:rPr>
            </w:pPr>
          </w:p>
        </w:tc>
        <w:tc>
          <w:tcPr>
            <w:tcW w:w="418" w:type="dxa"/>
            <w:shd w:val="clear" w:color="auto" w:fill="auto"/>
            <w:noWrap/>
            <w:vAlign w:val="bottom"/>
            <w:hideMark/>
          </w:tcPr>
          <w:p w:rsidR="00BA6314" w:rsidRPr="00577F06" w:rsidRDefault="00BA6314" w:rsidP="00472E67">
            <w:pPr>
              <w:rPr>
                <w:rFonts w:ascii="Calibri" w:hAnsi="Calibri"/>
                <w:color w:val="1F497D"/>
                <w:sz w:val="24"/>
                <w:szCs w:val="24"/>
              </w:rPr>
            </w:pPr>
          </w:p>
        </w:tc>
        <w:tc>
          <w:tcPr>
            <w:tcW w:w="700" w:type="dxa"/>
            <w:shd w:val="clear" w:color="auto" w:fill="auto"/>
            <w:noWrap/>
            <w:vAlign w:val="bottom"/>
            <w:hideMark/>
          </w:tcPr>
          <w:p w:rsidR="00BA6314" w:rsidRPr="00577F06" w:rsidRDefault="00BA6314" w:rsidP="00472E67">
            <w:pPr>
              <w:rPr>
                <w:rFonts w:ascii="Calibri" w:hAnsi="Calibri"/>
                <w:color w:val="1F497D"/>
                <w:sz w:val="24"/>
                <w:szCs w:val="24"/>
              </w:rPr>
            </w:pPr>
          </w:p>
        </w:tc>
      </w:tr>
      <w:tr w:rsidR="00BA6314" w:rsidRPr="00577F06" w:rsidTr="00472E67">
        <w:trPr>
          <w:trHeight w:val="300"/>
        </w:trPr>
        <w:tc>
          <w:tcPr>
            <w:tcW w:w="580" w:type="dxa"/>
            <w:shd w:val="clear" w:color="auto" w:fill="auto"/>
            <w:noWrap/>
            <w:vAlign w:val="bottom"/>
            <w:hideMark/>
          </w:tcPr>
          <w:p w:rsidR="00BA6314" w:rsidRPr="00577F06" w:rsidRDefault="00BA6314" w:rsidP="00472E67">
            <w:pPr>
              <w:rPr>
                <w:rFonts w:ascii="Calibri" w:hAnsi="Calibri"/>
                <w:color w:val="1F497D"/>
                <w:sz w:val="24"/>
                <w:szCs w:val="24"/>
              </w:rPr>
            </w:pPr>
          </w:p>
        </w:tc>
        <w:tc>
          <w:tcPr>
            <w:tcW w:w="3835" w:type="dxa"/>
            <w:shd w:val="clear" w:color="auto" w:fill="auto"/>
            <w:noWrap/>
            <w:vAlign w:val="bottom"/>
            <w:hideMark/>
          </w:tcPr>
          <w:p w:rsidR="00BA6314" w:rsidRPr="00577F06" w:rsidRDefault="00BA6314" w:rsidP="00472E67">
            <w:pPr>
              <w:spacing w:after="0" w:line="240" w:lineRule="auto"/>
              <w:rPr>
                <w:rFonts w:ascii="Calibri" w:hAnsi="Calibri"/>
                <w:color w:val="1F497D"/>
                <w:sz w:val="24"/>
                <w:szCs w:val="24"/>
              </w:rPr>
            </w:pPr>
            <w:proofErr w:type="spellStart"/>
            <w:r w:rsidRPr="00577F06">
              <w:rPr>
                <w:rFonts w:ascii="Calibri" w:hAnsi="Calibri"/>
                <w:color w:val="1F497D"/>
                <w:sz w:val="24"/>
                <w:szCs w:val="24"/>
              </w:rPr>
              <w:t>Süperiletkenler</w:t>
            </w:r>
            <w:proofErr w:type="spellEnd"/>
          </w:p>
        </w:tc>
        <w:tc>
          <w:tcPr>
            <w:tcW w:w="786" w:type="dxa"/>
            <w:shd w:val="clear" w:color="auto" w:fill="auto"/>
            <w:noWrap/>
            <w:vAlign w:val="bottom"/>
            <w:hideMark/>
          </w:tcPr>
          <w:p w:rsidR="00BA6314" w:rsidRPr="00577F06" w:rsidRDefault="00BA6314" w:rsidP="00472E67">
            <w:pPr>
              <w:rPr>
                <w:rFonts w:ascii="Calibri" w:hAnsi="Calibri"/>
                <w:color w:val="1F497D"/>
                <w:sz w:val="24"/>
                <w:szCs w:val="24"/>
              </w:rPr>
            </w:pPr>
          </w:p>
        </w:tc>
        <w:tc>
          <w:tcPr>
            <w:tcW w:w="418" w:type="dxa"/>
            <w:shd w:val="clear" w:color="auto" w:fill="auto"/>
            <w:noWrap/>
            <w:vAlign w:val="bottom"/>
            <w:hideMark/>
          </w:tcPr>
          <w:p w:rsidR="00BA6314" w:rsidRPr="00577F06" w:rsidRDefault="00BA6314" w:rsidP="00472E67">
            <w:pPr>
              <w:rPr>
                <w:rFonts w:ascii="Calibri" w:hAnsi="Calibri"/>
                <w:color w:val="1F497D"/>
                <w:sz w:val="24"/>
                <w:szCs w:val="24"/>
              </w:rPr>
            </w:pPr>
          </w:p>
        </w:tc>
        <w:tc>
          <w:tcPr>
            <w:tcW w:w="700" w:type="dxa"/>
            <w:shd w:val="clear" w:color="auto" w:fill="auto"/>
            <w:noWrap/>
            <w:vAlign w:val="bottom"/>
            <w:hideMark/>
          </w:tcPr>
          <w:p w:rsidR="00BA6314" w:rsidRPr="00577F06" w:rsidRDefault="00BA6314" w:rsidP="00472E67">
            <w:pPr>
              <w:rPr>
                <w:rFonts w:ascii="Calibri" w:hAnsi="Calibri"/>
                <w:color w:val="1F497D"/>
                <w:sz w:val="24"/>
                <w:szCs w:val="24"/>
              </w:rPr>
            </w:pPr>
          </w:p>
        </w:tc>
      </w:tr>
      <w:tr w:rsidR="00BA6314" w:rsidRPr="00577F06" w:rsidTr="00472E67">
        <w:trPr>
          <w:trHeight w:val="300"/>
        </w:trPr>
        <w:tc>
          <w:tcPr>
            <w:tcW w:w="580" w:type="dxa"/>
            <w:shd w:val="clear" w:color="auto" w:fill="auto"/>
            <w:noWrap/>
            <w:vAlign w:val="bottom"/>
            <w:hideMark/>
          </w:tcPr>
          <w:p w:rsidR="00BA6314" w:rsidRPr="00577F06" w:rsidRDefault="00BA6314" w:rsidP="00472E67">
            <w:pPr>
              <w:rPr>
                <w:rFonts w:ascii="Calibri" w:hAnsi="Calibri"/>
                <w:color w:val="1F497D"/>
                <w:sz w:val="24"/>
                <w:szCs w:val="24"/>
              </w:rPr>
            </w:pPr>
          </w:p>
        </w:tc>
        <w:tc>
          <w:tcPr>
            <w:tcW w:w="3835" w:type="dxa"/>
            <w:shd w:val="clear" w:color="auto" w:fill="auto"/>
            <w:noWrap/>
            <w:vAlign w:val="bottom"/>
            <w:hideMark/>
          </w:tcPr>
          <w:p w:rsidR="00BA6314" w:rsidRPr="00577F06" w:rsidRDefault="00BA6314" w:rsidP="00472E67">
            <w:pPr>
              <w:spacing w:after="0" w:line="240" w:lineRule="auto"/>
              <w:rPr>
                <w:rFonts w:ascii="Calibri" w:hAnsi="Calibri"/>
                <w:color w:val="1F497D"/>
                <w:sz w:val="24"/>
                <w:szCs w:val="24"/>
              </w:rPr>
            </w:pPr>
            <w:proofErr w:type="spellStart"/>
            <w:r w:rsidRPr="00577F06">
              <w:rPr>
                <w:rFonts w:ascii="Calibri" w:hAnsi="Calibri"/>
                <w:color w:val="1F497D"/>
                <w:sz w:val="24"/>
                <w:szCs w:val="24"/>
              </w:rPr>
              <w:t>Nanoteknoloji</w:t>
            </w:r>
            <w:proofErr w:type="spellEnd"/>
          </w:p>
        </w:tc>
        <w:tc>
          <w:tcPr>
            <w:tcW w:w="786" w:type="dxa"/>
            <w:shd w:val="clear" w:color="auto" w:fill="auto"/>
            <w:noWrap/>
            <w:vAlign w:val="bottom"/>
            <w:hideMark/>
          </w:tcPr>
          <w:p w:rsidR="00BA6314" w:rsidRPr="00577F06" w:rsidRDefault="00BA6314" w:rsidP="00472E67">
            <w:pPr>
              <w:rPr>
                <w:rFonts w:ascii="Calibri" w:hAnsi="Calibri"/>
                <w:color w:val="1F497D"/>
                <w:sz w:val="24"/>
                <w:szCs w:val="24"/>
              </w:rPr>
            </w:pPr>
          </w:p>
        </w:tc>
        <w:tc>
          <w:tcPr>
            <w:tcW w:w="418" w:type="dxa"/>
            <w:shd w:val="clear" w:color="auto" w:fill="auto"/>
            <w:noWrap/>
            <w:vAlign w:val="bottom"/>
            <w:hideMark/>
          </w:tcPr>
          <w:p w:rsidR="00BA6314" w:rsidRPr="00577F06" w:rsidRDefault="00BA6314" w:rsidP="00472E67">
            <w:pPr>
              <w:rPr>
                <w:rFonts w:ascii="Calibri" w:hAnsi="Calibri"/>
                <w:color w:val="1F497D"/>
                <w:sz w:val="24"/>
                <w:szCs w:val="24"/>
              </w:rPr>
            </w:pPr>
          </w:p>
        </w:tc>
        <w:tc>
          <w:tcPr>
            <w:tcW w:w="700" w:type="dxa"/>
            <w:shd w:val="clear" w:color="auto" w:fill="auto"/>
            <w:noWrap/>
            <w:vAlign w:val="bottom"/>
            <w:hideMark/>
          </w:tcPr>
          <w:p w:rsidR="00BA6314" w:rsidRPr="00577F06" w:rsidRDefault="00BA6314" w:rsidP="00472E67">
            <w:pPr>
              <w:rPr>
                <w:rFonts w:ascii="Calibri" w:hAnsi="Calibri"/>
                <w:color w:val="1F497D"/>
                <w:sz w:val="24"/>
                <w:szCs w:val="24"/>
              </w:rPr>
            </w:pPr>
          </w:p>
        </w:tc>
      </w:tr>
      <w:tr w:rsidR="00BA6314" w:rsidRPr="00577F06" w:rsidTr="00472E67">
        <w:trPr>
          <w:trHeight w:val="300"/>
        </w:trPr>
        <w:tc>
          <w:tcPr>
            <w:tcW w:w="580" w:type="dxa"/>
            <w:shd w:val="clear" w:color="auto" w:fill="auto"/>
            <w:noWrap/>
            <w:vAlign w:val="bottom"/>
            <w:hideMark/>
          </w:tcPr>
          <w:p w:rsidR="00BA6314" w:rsidRPr="00577F06" w:rsidRDefault="00BA6314" w:rsidP="00472E67">
            <w:pPr>
              <w:rPr>
                <w:rFonts w:ascii="Calibri" w:hAnsi="Calibri"/>
                <w:color w:val="1F497D"/>
                <w:sz w:val="24"/>
                <w:szCs w:val="24"/>
              </w:rPr>
            </w:pPr>
          </w:p>
        </w:tc>
        <w:tc>
          <w:tcPr>
            <w:tcW w:w="3835" w:type="dxa"/>
            <w:shd w:val="clear" w:color="auto" w:fill="auto"/>
            <w:noWrap/>
            <w:vAlign w:val="bottom"/>
            <w:hideMark/>
          </w:tcPr>
          <w:p w:rsidR="00BA6314" w:rsidRPr="00577F06" w:rsidRDefault="00BA6314" w:rsidP="00472E67">
            <w:pPr>
              <w:spacing w:after="0" w:line="240" w:lineRule="auto"/>
              <w:rPr>
                <w:rFonts w:ascii="Calibri" w:hAnsi="Calibri"/>
                <w:color w:val="1F497D"/>
                <w:sz w:val="24"/>
                <w:szCs w:val="24"/>
              </w:rPr>
            </w:pPr>
            <w:r w:rsidRPr="00577F06">
              <w:rPr>
                <w:rFonts w:ascii="Calibri" w:hAnsi="Calibri"/>
                <w:color w:val="1F497D"/>
                <w:sz w:val="24"/>
                <w:szCs w:val="24"/>
              </w:rPr>
              <w:t>X-ışınları</w:t>
            </w:r>
          </w:p>
        </w:tc>
        <w:tc>
          <w:tcPr>
            <w:tcW w:w="786" w:type="dxa"/>
            <w:shd w:val="clear" w:color="auto" w:fill="auto"/>
            <w:noWrap/>
            <w:vAlign w:val="bottom"/>
            <w:hideMark/>
          </w:tcPr>
          <w:p w:rsidR="00BA6314" w:rsidRPr="00577F06" w:rsidRDefault="00BA6314" w:rsidP="00472E67">
            <w:pPr>
              <w:rPr>
                <w:rFonts w:ascii="Calibri" w:hAnsi="Calibri"/>
                <w:color w:val="1F497D"/>
                <w:sz w:val="24"/>
                <w:szCs w:val="24"/>
              </w:rPr>
            </w:pPr>
          </w:p>
        </w:tc>
        <w:tc>
          <w:tcPr>
            <w:tcW w:w="418" w:type="dxa"/>
            <w:shd w:val="clear" w:color="auto" w:fill="auto"/>
            <w:noWrap/>
            <w:vAlign w:val="bottom"/>
            <w:hideMark/>
          </w:tcPr>
          <w:p w:rsidR="00BA6314" w:rsidRPr="00577F06" w:rsidRDefault="00BA6314" w:rsidP="00472E67">
            <w:pPr>
              <w:rPr>
                <w:rFonts w:ascii="Calibri" w:hAnsi="Calibri"/>
                <w:color w:val="1F497D"/>
                <w:sz w:val="24"/>
                <w:szCs w:val="24"/>
              </w:rPr>
            </w:pPr>
          </w:p>
        </w:tc>
        <w:tc>
          <w:tcPr>
            <w:tcW w:w="700" w:type="dxa"/>
            <w:shd w:val="clear" w:color="auto" w:fill="auto"/>
            <w:noWrap/>
            <w:vAlign w:val="bottom"/>
            <w:hideMark/>
          </w:tcPr>
          <w:p w:rsidR="00BA6314" w:rsidRPr="00577F06" w:rsidRDefault="00BA6314" w:rsidP="00472E67">
            <w:pPr>
              <w:rPr>
                <w:rFonts w:ascii="Calibri" w:hAnsi="Calibri"/>
                <w:color w:val="1F497D"/>
                <w:sz w:val="24"/>
                <w:szCs w:val="24"/>
              </w:rPr>
            </w:pPr>
          </w:p>
        </w:tc>
      </w:tr>
      <w:tr w:rsidR="00BA6314" w:rsidRPr="00577F06" w:rsidTr="00472E67">
        <w:trPr>
          <w:trHeight w:val="300"/>
        </w:trPr>
        <w:tc>
          <w:tcPr>
            <w:tcW w:w="580" w:type="dxa"/>
            <w:shd w:val="clear" w:color="auto" w:fill="auto"/>
            <w:noWrap/>
            <w:vAlign w:val="bottom"/>
            <w:hideMark/>
          </w:tcPr>
          <w:p w:rsidR="00BA6314" w:rsidRPr="00577F06" w:rsidRDefault="00BA6314" w:rsidP="00472E67">
            <w:pPr>
              <w:rPr>
                <w:rFonts w:ascii="Calibri" w:hAnsi="Calibri"/>
                <w:color w:val="1F497D"/>
                <w:sz w:val="24"/>
                <w:szCs w:val="24"/>
              </w:rPr>
            </w:pPr>
          </w:p>
        </w:tc>
        <w:tc>
          <w:tcPr>
            <w:tcW w:w="3835" w:type="dxa"/>
            <w:shd w:val="clear" w:color="auto" w:fill="auto"/>
            <w:noWrap/>
            <w:vAlign w:val="bottom"/>
            <w:hideMark/>
          </w:tcPr>
          <w:p w:rsidR="00BA6314" w:rsidRPr="00577F06" w:rsidRDefault="00BA6314" w:rsidP="00472E67">
            <w:pPr>
              <w:spacing w:after="0" w:line="240" w:lineRule="auto"/>
              <w:rPr>
                <w:rFonts w:ascii="Calibri" w:hAnsi="Calibri"/>
                <w:color w:val="1F497D"/>
                <w:sz w:val="24"/>
                <w:szCs w:val="24"/>
              </w:rPr>
            </w:pPr>
            <w:r w:rsidRPr="00577F06">
              <w:rPr>
                <w:rFonts w:ascii="Calibri" w:hAnsi="Calibri"/>
                <w:color w:val="1F497D"/>
                <w:sz w:val="24"/>
                <w:szCs w:val="24"/>
              </w:rPr>
              <w:t>LASER</w:t>
            </w:r>
          </w:p>
        </w:tc>
        <w:tc>
          <w:tcPr>
            <w:tcW w:w="786" w:type="dxa"/>
            <w:shd w:val="clear" w:color="auto" w:fill="auto"/>
            <w:noWrap/>
            <w:vAlign w:val="bottom"/>
            <w:hideMark/>
          </w:tcPr>
          <w:p w:rsidR="00BA6314" w:rsidRPr="00577F06" w:rsidRDefault="00BA6314" w:rsidP="00472E67">
            <w:pPr>
              <w:rPr>
                <w:rFonts w:ascii="Calibri" w:hAnsi="Calibri"/>
                <w:color w:val="1F497D"/>
                <w:sz w:val="24"/>
                <w:szCs w:val="24"/>
              </w:rPr>
            </w:pPr>
          </w:p>
        </w:tc>
        <w:tc>
          <w:tcPr>
            <w:tcW w:w="418" w:type="dxa"/>
            <w:shd w:val="clear" w:color="auto" w:fill="auto"/>
            <w:noWrap/>
            <w:vAlign w:val="bottom"/>
            <w:hideMark/>
          </w:tcPr>
          <w:p w:rsidR="00BA6314" w:rsidRPr="00577F06" w:rsidRDefault="00BA6314" w:rsidP="00472E67">
            <w:pPr>
              <w:rPr>
                <w:rFonts w:ascii="Calibri" w:hAnsi="Calibri"/>
                <w:color w:val="1F497D"/>
                <w:sz w:val="24"/>
                <w:szCs w:val="24"/>
              </w:rPr>
            </w:pPr>
          </w:p>
        </w:tc>
        <w:tc>
          <w:tcPr>
            <w:tcW w:w="700" w:type="dxa"/>
            <w:shd w:val="clear" w:color="auto" w:fill="auto"/>
            <w:noWrap/>
            <w:vAlign w:val="bottom"/>
            <w:hideMark/>
          </w:tcPr>
          <w:p w:rsidR="00BA6314" w:rsidRPr="00577F06" w:rsidRDefault="00BA6314" w:rsidP="00472E67">
            <w:pPr>
              <w:rPr>
                <w:rFonts w:ascii="Calibri" w:hAnsi="Calibri"/>
                <w:color w:val="1F497D"/>
                <w:sz w:val="24"/>
                <w:szCs w:val="24"/>
              </w:rPr>
            </w:pPr>
          </w:p>
        </w:tc>
      </w:tr>
      <w:tr w:rsidR="00BA6314" w:rsidRPr="00577F06" w:rsidTr="00472E67">
        <w:trPr>
          <w:trHeight w:val="300"/>
        </w:trPr>
        <w:tc>
          <w:tcPr>
            <w:tcW w:w="580" w:type="dxa"/>
            <w:shd w:val="clear" w:color="auto" w:fill="auto"/>
            <w:noWrap/>
            <w:vAlign w:val="bottom"/>
            <w:hideMark/>
          </w:tcPr>
          <w:p w:rsidR="00BA6314" w:rsidRPr="00577F06" w:rsidRDefault="00BA6314" w:rsidP="00472E67">
            <w:pPr>
              <w:rPr>
                <w:rFonts w:ascii="Calibri" w:hAnsi="Calibri"/>
                <w:color w:val="1F497D"/>
                <w:sz w:val="24"/>
                <w:szCs w:val="24"/>
              </w:rPr>
            </w:pPr>
          </w:p>
        </w:tc>
        <w:tc>
          <w:tcPr>
            <w:tcW w:w="3835" w:type="dxa"/>
            <w:shd w:val="clear" w:color="auto" w:fill="auto"/>
            <w:noWrap/>
            <w:vAlign w:val="bottom"/>
            <w:hideMark/>
          </w:tcPr>
          <w:p w:rsidR="00BA6314" w:rsidRPr="00577F06" w:rsidRDefault="00BA6314" w:rsidP="00472E67">
            <w:pPr>
              <w:spacing w:after="0" w:line="240" w:lineRule="auto"/>
              <w:rPr>
                <w:rFonts w:ascii="Calibri" w:hAnsi="Calibri"/>
                <w:color w:val="1F497D"/>
                <w:sz w:val="24"/>
                <w:szCs w:val="24"/>
              </w:rPr>
            </w:pPr>
            <w:proofErr w:type="spellStart"/>
            <w:proofErr w:type="gramStart"/>
            <w:r w:rsidRPr="00577F06">
              <w:rPr>
                <w:rFonts w:ascii="Calibri" w:hAnsi="Calibri"/>
                <w:color w:val="1F497D"/>
                <w:sz w:val="24"/>
                <w:szCs w:val="24"/>
              </w:rPr>
              <w:t>Tübitak,CERN</w:t>
            </w:r>
            <w:proofErr w:type="gramEnd"/>
            <w:r w:rsidRPr="00577F06">
              <w:rPr>
                <w:rFonts w:ascii="Calibri" w:hAnsi="Calibri"/>
                <w:color w:val="1F497D"/>
                <w:sz w:val="24"/>
                <w:szCs w:val="24"/>
              </w:rPr>
              <w:t>,NASA</w:t>
            </w:r>
            <w:proofErr w:type="spellEnd"/>
          </w:p>
        </w:tc>
        <w:tc>
          <w:tcPr>
            <w:tcW w:w="786" w:type="dxa"/>
            <w:shd w:val="clear" w:color="auto" w:fill="auto"/>
            <w:noWrap/>
            <w:vAlign w:val="bottom"/>
            <w:hideMark/>
          </w:tcPr>
          <w:p w:rsidR="00BA6314" w:rsidRPr="00577F06" w:rsidRDefault="00BA6314" w:rsidP="00472E67">
            <w:pPr>
              <w:rPr>
                <w:rFonts w:ascii="Calibri" w:hAnsi="Calibri"/>
                <w:color w:val="1F497D"/>
                <w:sz w:val="24"/>
                <w:szCs w:val="24"/>
              </w:rPr>
            </w:pPr>
          </w:p>
        </w:tc>
        <w:tc>
          <w:tcPr>
            <w:tcW w:w="418" w:type="dxa"/>
            <w:shd w:val="clear" w:color="auto" w:fill="auto"/>
            <w:noWrap/>
            <w:vAlign w:val="bottom"/>
            <w:hideMark/>
          </w:tcPr>
          <w:p w:rsidR="00BA6314" w:rsidRPr="00577F06" w:rsidRDefault="00BA6314" w:rsidP="00472E67">
            <w:pPr>
              <w:rPr>
                <w:rFonts w:ascii="Calibri" w:hAnsi="Calibri"/>
                <w:color w:val="1F497D"/>
                <w:sz w:val="24"/>
                <w:szCs w:val="24"/>
              </w:rPr>
            </w:pPr>
          </w:p>
        </w:tc>
        <w:tc>
          <w:tcPr>
            <w:tcW w:w="700" w:type="dxa"/>
            <w:shd w:val="clear" w:color="auto" w:fill="auto"/>
            <w:noWrap/>
            <w:vAlign w:val="bottom"/>
            <w:hideMark/>
          </w:tcPr>
          <w:p w:rsidR="00BA6314" w:rsidRPr="00577F06" w:rsidRDefault="00BA6314" w:rsidP="00472E67">
            <w:pPr>
              <w:rPr>
                <w:rFonts w:ascii="Calibri" w:hAnsi="Calibri"/>
                <w:color w:val="1F497D"/>
                <w:sz w:val="24"/>
                <w:szCs w:val="24"/>
              </w:rPr>
            </w:pPr>
          </w:p>
        </w:tc>
      </w:tr>
    </w:tbl>
    <w:p w:rsidR="00BA6314" w:rsidRPr="00577F06" w:rsidRDefault="00BA6314" w:rsidP="00BA6314">
      <w:pPr>
        <w:pStyle w:val="NormalWeb"/>
        <w:rPr>
          <w:rFonts w:ascii="Verdana" w:hAnsi="Verdana"/>
        </w:rPr>
      </w:pPr>
    </w:p>
    <w:p w:rsidR="00BA6314" w:rsidRPr="00577F06" w:rsidRDefault="00BA6314" w:rsidP="00BA6314">
      <w:pPr>
        <w:pStyle w:val="NormalWeb"/>
        <w:jc w:val="both"/>
        <w:rPr>
          <w:rFonts w:ascii="Verdana" w:hAnsi="Verdana" w:cstheme="minorHAnsi"/>
          <w:color w:val="000000"/>
        </w:rPr>
      </w:pPr>
      <w:r w:rsidRPr="00577F06">
        <w:rPr>
          <w:rFonts w:ascii="Verdana" w:hAnsi="Verdana" w:cstheme="minorHAnsi"/>
          <w:color w:val="000000"/>
        </w:rPr>
        <w:t xml:space="preserve">5. Fizik 9 ve Fizik 10 </w:t>
      </w:r>
      <w:proofErr w:type="gramStart"/>
      <w:r w:rsidRPr="00577F06">
        <w:rPr>
          <w:rFonts w:ascii="Verdana" w:hAnsi="Verdana" w:cstheme="minorHAnsi"/>
          <w:color w:val="000000"/>
        </w:rPr>
        <w:t>programı  bilim</w:t>
      </w:r>
      <w:proofErr w:type="gramEnd"/>
      <w:r w:rsidRPr="00577F06">
        <w:rPr>
          <w:rFonts w:ascii="Verdana" w:hAnsi="Verdana" w:cstheme="minorHAnsi"/>
          <w:color w:val="000000"/>
        </w:rPr>
        <w:t xml:space="preserve"> okuryazarlığının geliştirilmesi anlamında temel Fizik programı olarak düzenlenmiştir. Burada haftalık 2 saat yetersiz görünmekle birlikte sadece temel kavramların yerleştirilmesi üzerinden gidilirse yeterli olabilir. 11 ve 12. Düzey ileri fizik programı ders saati zümrece yeterli görüldü.</w:t>
      </w:r>
    </w:p>
    <w:p w:rsidR="00BA6314" w:rsidRPr="00577F06" w:rsidRDefault="00BA6314" w:rsidP="00BA6314">
      <w:pPr>
        <w:pStyle w:val="NormalWeb"/>
        <w:jc w:val="both"/>
        <w:rPr>
          <w:rFonts w:ascii="Verdana" w:hAnsi="Verdana" w:cstheme="minorHAnsi"/>
          <w:color w:val="000000"/>
        </w:rPr>
      </w:pPr>
      <w:r w:rsidRPr="00577F06">
        <w:rPr>
          <w:rFonts w:ascii="Verdana" w:hAnsi="Verdana" w:cstheme="minorHAnsi"/>
          <w:color w:val="000000"/>
        </w:rPr>
        <w:t xml:space="preserve">Bu yıl ÖSYM ve MEB Matematik ve Fen programında bazı değişikliklere gitmiş bulunuyor. Bunlar daha çok görece öğrenmesi çokça ezbere yönelik gözüken bazı bağıntılarla ilgilidir. Bu konuya dikkat ederek verilecek testlerde ya/yada kitap ve kaynaklarda </w:t>
      </w:r>
      <w:proofErr w:type="spellStart"/>
      <w:r w:rsidRPr="00577F06">
        <w:rPr>
          <w:rFonts w:ascii="Verdana" w:hAnsi="Verdana" w:cstheme="minorHAnsi"/>
          <w:color w:val="000000"/>
        </w:rPr>
        <w:t>durumunincelenmesi</w:t>
      </w:r>
      <w:proofErr w:type="spellEnd"/>
      <w:r w:rsidRPr="00577F06">
        <w:rPr>
          <w:rFonts w:ascii="Verdana" w:hAnsi="Verdana" w:cstheme="minorHAnsi"/>
          <w:color w:val="000000"/>
        </w:rPr>
        <w:t xml:space="preserve"> önem taşımaktadır.  E kurs modülünde dahi kaldırılan konular ve/veya </w:t>
      </w:r>
      <w:proofErr w:type="gramStart"/>
      <w:r w:rsidRPr="00577F06">
        <w:rPr>
          <w:rFonts w:ascii="Verdana" w:hAnsi="Verdana" w:cstheme="minorHAnsi"/>
          <w:color w:val="000000"/>
        </w:rPr>
        <w:t>bağıntılarla  ilgili</w:t>
      </w:r>
      <w:proofErr w:type="gramEnd"/>
      <w:r w:rsidRPr="00577F06">
        <w:rPr>
          <w:rFonts w:ascii="Verdana" w:hAnsi="Verdana" w:cstheme="minorHAnsi"/>
          <w:color w:val="000000"/>
        </w:rPr>
        <w:t xml:space="preserve"> sorular içeren testlere rastlanabilmektedir.</w:t>
      </w:r>
    </w:p>
    <w:p w:rsidR="00BA6314" w:rsidRPr="00577F06" w:rsidRDefault="00BA6314" w:rsidP="00BA6314">
      <w:pPr>
        <w:pStyle w:val="NormalWeb"/>
        <w:ind w:left="768"/>
        <w:jc w:val="both"/>
        <w:rPr>
          <w:rFonts w:ascii="Verdana" w:hAnsi="Verdana" w:cstheme="minorHAnsi"/>
          <w:color w:val="000000"/>
        </w:rPr>
      </w:pPr>
    </w:p>
    <w:p w:rsidR="00BA6314" w:rsidRPr="00577F06" w:rsidRDefault="00BA6314" w:rsidP="00BA6314">
      <w:pPr>
        <w:pStyle w:val="NormalWeb"/>
        <w:numPr>
          <w:ilvl w:val="0"/>
          <w:numId w:val="1"/>
        </w:numPr>
        <w:shd w:val="clear" w:color="auto" w:fill="FFFFFF"/>
        <w:spacing w:before="0" w:beforeAutospacing="0" w:after="0" w:afterAutospacing="0"/>
        <w:jc w:val="center"/>
        <w:rPr>
          <w:rFonts w:ascii="Verdana" w:hAnsi="Verdana" w:cs="Arial"/>
          <w:color w:val="666666"/>
        </w:rPr>
      </w:pPr>
      <w:r w:rsidRPr="00577F06">
        <w:rPr>
          <w:rStyle w:val="Gl"/>
          <w:rFonts w:ascii="Verdana" w:hAnsi="Verdana" w:cs="Arial"/>
          <w:color w:val="666666"/>
        </w:rPr>
        <w:t>Kaldırılan Konular</w:t>
      </w:r>
    </w:p>
    <w:p w:rsidR="00BA6314" w:rsidRPr="00577F06" w:rsidRDefault="00BA6314" w:rsidP="00BA6314">
      <w:pPr>
        <w:pStyle w:val="NormalWeb"/>
        <w:numPr>
          <w:ilvl w:val="0"/>
          <w:numId w:val="1"/>
        </w:numPr>
        <w:shd w:val="clear" w:color="auto" w:fill="FFFFFF"/>
        <w:spacing w:before="0" w:beforeAutospacing="0" w:after="0" w:afterAutospacing="0"/>
        <w:jc w:val="center"/>
        <w:rPr>
          <w:rFonts w:ascii="Verdana" w:hAnsi="Verdana" w:cs="Arial"/>
          <w:color w:val="666666"/>
        </w:rPr>
      </w:pPr>
      <w:r w:rsidRPr="00577F06">
        <w:rPr>
          <w:rFonts w:ascii="Verdana" w:hAnsi="Verdana" w:cs="Arial"/>
          <w:color w:val="666666"/>
        </w:rPr>
        <w:t>· Madde ve Özellikleri konusundaki fiziksel ve kimyasal değişimler</w:t>
      </w:r>
    </w:p>
    <w:p w:rsidR="00BA6314" w:rsidRPr="00577F06" w:rsidRDefault="00BA6314" w:rsidP="00BA6314">
      <w:pPr>
        <w:pStyle w:val="NormalWeb"/>
        <w:numPr>
          <w:ilvl w:val="0"/>
          <w:numId w:val="1"/>
        </w:numPr>
        <w:shd w:val="clear" w:color="auto" w:fill="FFFFFF"/>
        <w:spacing w:before="0" w:beforeAutospacing="0" w:after="0" w:afterAutospacing="0"/>
        <w:jc w:val="center"/>
        <w:rPr>
          <w:rFonts w:ascii="Verdana" w:hAnsi="Verdana" w:cs="Arial"/>
          <w:color w:val="666666"/>
        </w:rPr>
      </w:pPr>
      <w:r w:rsidRPr="00577F06">
        <w:rPr>
          <w:rFonts w:ascii="Verdana" w:hAnsi="Verdana" w:cs="Arial"/>
          <w:color w:val="666666"/>
        </w:rPr>
        <w:t>· Fiziğin Doğası konusundaki hipotez, teori, yasa kavramları</w:t>
      </w:r>
    </w:p>
    <w:p w:rsidR="00BA6314" w:rsidRPr="00577F06" w:rsidRDefault="00BA6314" w:rsidP="00BA6314">
      <w:pPr>
        <w:pStyle w:val="NormalWeb"/>
        <w:numPr>
          <w:ilvl w:val="0"/>
          <w:numId w:val="1"/>
        </w:numPr>
        <w:shd w:val="clear" w:color="auto" w:fill="FFFFFF"/>
        <w:spacing w:before="0" w:beforeAutospacing="0" w:after="0" w:afterAutospacing="0"/>
        <w:jc w:val="center"/>
        <w:rPr>
          <w:rFonts w:ascii="Verdana" w:hAnsi="Verdana" w:cs="Arial"/>
          <w:color w:val="666666"/>
        </w:rPr>
      </w:pPr>
      <w:r w:rsidRPr="00577F06">
        <w:rPr>
          <w:rFonts w:ascii="Verdana" w:hAnsi="Verdana" w:cs="Arial"/>
          <w:color w:val="666666"/>
        </w:rPr>
        <w:t>· Genleşme formülleri</w:t>
      </w:r>
    </w:p>
    <w:p w:rsidR="00BA6314" w:rsidRPr="00577F06" w:rsidRDefault="00BA6314" w:rsidP="00302CFE">
      <w:pPr>
        <w:pStyle w:val="NormalWeb"/>
        <w:numPr>
          <w:ilvl w:val="0"/>
          <w:numId w:val="1"/>
        </w:numPr>
        <w:shd w:val="clear" w:color="auto" w:fill="FFFFFF"/>
        <w:spacing w:before="0" w:beforeAutospacing="0" w:after="0" w:afterAutospacing="0"/>
        <w:rPr>
          <w:rFonts w:ascii="Verdana" w:hAnsi="Verdana" w:cs="Arial"/>
          <w:color w:val="666666"/>
        </w:rPr>
      </w:pPr>
      <w:r w:rsidRPr="00577F06">
        <w:rPr>
          <w:rFonts w:ascii="Verdana" w:hAnsi="Verdana" w:cs="Arial"/>
          <w:color w:val="666666"/>
        </w:rPr>
        <w:lastRenderedPageBreak/>
        <w:t>· Kararlı dalgalar</w:t>
      </w:r>
    </w:p>
    <w:p w:rsidR="00BA6314" w:rsidRPr="00577F06" w:rsidRDefault="00BA6314" w:rsidP="00302CFE">
      <w:pPr>
        <w:pStyle w:val="NormalWeb"/>
        <w:numPr>
          <w:ilvl w:val="0"/>
          <w:numId w:val="1"/>
        </w:numPr>
        <w:shd w:val="clear" w:color="auto" w:fill="FFFFFF"/>
        <w:spacing w:before="0" w:beforeAutospacing="0" w:after="0" w:afterAutospacing="0"/>
        <w:rPr>
          <w:rFonts w:ascii="Verdana" w:hAnsi="Verdana" w:cs="Arial"/>
          <w:color w:val="666666"/>
        </w:rPr>
      </w:pPr>
      <w:r w:rsidRPr="00577F06">
        <w:rPr>
          <w:rFonts w:ascii="Verdana" w:hAnsi="Verdana" w:cs="Arial"/>
          <w:color w:val="666666"/>
        </w:rPr>
        <w:t>· Deprem dalgaları</w:t>
      </w:r>
    </w:p>
    <w:p w:rsidR="00BA6314" w:rsidRPr="00577F06" w:rsidRDefault="00BA6314" w:rsidP="00302CFE">
      <w:pPr>
        <w:pStyle w:val="NormalWeb"/>
        <w:numPr>
          <w:ilvl w:val="0"/>
          <w:numId w:val="1"/>
        </w:numPr>
        <w:shd w:val="clear" w:color="auto" w:fill="FFFFFF"/>
        <w:spacing w:before="0" w:beforeAutospacing="0" w:after="0" w:afterAutospacing="0"/>
        <w:rPr>
          <w:rFonts w:ascii="Verdana" w:hAnsi="Verdana" w:cs="Arial"/>
          <w:color w:val="666666"/>
        </w:rPr>
      </w:pPr>
      <w:r w:rsidRPr="00577F06">
        <w:rPr>
          <w:rFonts w:ascii="Verdana" w:hAnsi="Verdana" w:cs="Arial"/>
          <w:color w:val="666666"/>
        </w:rPr>
        <w:t>· Genel çekim enerji formülleri</w:t>
      </w:r>
    </w:p>
    <w:p w:rsidR="00BA6314" w:rsidRPr="00577F06" w:rsidRDefault="00BA6314" w:rsidP="00302CFE">
      <w:pPr>
        <w:pStyle w:val="NormalWeb"/>
        <w:numPr>
          <w:ilvl w:val="0"/>
          <w:numId w:val="1"/>
        </w:numPr>
        <w:shd w:val="clear" w:color="auto" w:fill="FFFFFF"/>
        <w:spacing w:before="0" w:beforeAutospacing="0" w:after="0" w:afterAutospacing="0"/>
        <w:rPr>
          <w:rFonts w:ascii="Verdana" w:hAnsi="Verdana" w:cs="Arial"/>
          <w:color w:val="666666"/>
        </w:rPr>
      </w:pPr>
      <w:r w:rsidRPr="00577F06">
        <w:rPr>
          <w:rFonts w:ascii="Verdana" w:hAnsi="Verdana" w:cs="Arial"/>
          <w:color w:val="666666"/>
        </w:rPr>
        <w:t>· Küresel aynalar ve merceklerdeki formüller</w:t>
      </w:r>
    </w:p>
    <w:p w:rsidR="00BA6314" w:rsidRPr="00577F06" w:rsidRDefault="00BA6314" w:rsidP="00302CFE">
      <w:pPr>
        <w:pStyle w:val="NormalWeb"/>
        <w:numPr>
          <w:ilvl w:val="0"/>
          <w:numId w:val="1"/>
        </w:numPr>
        <w:shd w:val="clear" w:color="auto" w:fill="FFFFFF"/>
        <w:spacing w:before="0" w:beforeAutospacing="0" w:after="0" w:afterAutospacing="0"/>
        <w:rPr>
          <w:rFonts w:ascii="Verdana" w:hAnsi="Verdana" w:cs="Arial"/>
          <w:color w:val="666666"/>
        </w:rPr>
      </w:pPr>
      <w:r w:rsidRPr="00577F06">
        <w:rPr>
          <w:rFonts w:ascii="Verdana" w:hAnsi="Verdana" w:cs="Arial"/>
          <w:color w:val="666666"/>
        </w:rPr>
        <w:t>· Işıktaki girişim ve kırınım formülleri</w:t>
      </w:r>
    </w:p>
    <w:p w:rsidR="00BA6314" w:rsidRPr="00577F06" w:rsidRDefault="00BA6314" w:rsidP="00302CFE">
      <w:pPr>
        <w:pStyle w:val="NormalWeb"/>
        <w:numPr>
          <w:ilvl w:val="0"/>
          <w:numId w:val="1"/>
        </w:numPr>
        <w:shd w:val="clear" w:color="auto" w:fill="FFFFFF"/>
        <w:spacing w:before="0" w:beforeAutospacing="0" w:after="0" w:afterAutospacing="0"/>
        <w:rPr>
          <w:rFonts w:ascii="Verdana" w:hAnsi="Verdana" w:cs="Arial"/>
          <w:color w:val="666666"/>
        </w:rPr>
      </w:pPr>
      <w:r w:rsidRPr="00577F06">
        <w:rPr>
          <w:rFonts w:ascii="Verdana" w:hAnsi="Verdana" w:cs="Arial"/>
          <w:color w:val="666666"/>
        </w:rPr>
        <w:t>· Çözme gücü</w:t>
      </w:r>
    </w:p>
    <w:p w:rsidR="00BA6314" w:rsidRPr="00577F06" w:rsidRDefault="00BA6314" w:rsidP="00302CFE">
      <w:pPr>
        <w:pStyle w:val="NormalWeb"/>
        <w:numPr>
          <w:ilvl w:val="0"/>
          <w:numId w:val="1"/>
        </w:numPr>
        <w:shd w:val="clear" w:color="auto" w:fill="FFFFFF"/>
        <w:spacing w:before="0" w:beforeAutospacing="0" w:after="0" w:afterAutospacing="0"/>
        <w:rPr>
          <w:rFonts w:ascii="Verdana" w:hAnsi="Verdana" w:cs="Arial"/>
          <w:color w:val="666666"/>
        </w:rPr>
      </w:pPr>
      <w:r w:rsidRPr="00577F06">
        <w:rPr>
          <w:rFonts w:ascii="Verdana" w:hAnsi="Verdana" w:cs="Arial"/>
          <w:color w:val="666666"/>
        </w:rPr>
        <w:t xml:space="preserve">· </w:t>
      </w:r>
      <w:proofErr w:type="spellStart"/>
      <w:r w:rsidRPr="00577F06">
        <w:rPr>
          <w:rFonts w:ascii="Verdana" w:hAnsi="Verdana" w:cs="Arial"/>
          <w:color w:val="666666"/>
        </w:rPr>
        <w:t>Doopler</w:t>
      </w:r>
      <w:proofErr w:type="spellEnd"/>
      <w:r w:rsidRPr="00577F06">
        <w:rPr>
          <w:rFonts w:ascii="Verdana" w:hAnsi="Verdana" w:cs="Arial"/>
          <w:color w:val="666666"/>
        </w:rPr>
        <w:t xml:space="preserve"> formülleri</w:t>
      </w:r>
    </w:p>
    <w:p w:rsidR="00BA6314" w:rsidRPr="00577F06" w:rsidRDefault="00BA6314" w:rsidP="00302CFE">
      <w:pPr>
        <w:pStyle w:val="NormalWeb"/>
        <w:numPr>
          <w:ilvl w:val="0"/>
          <w:numId w:val="1"/>
        </w:numPr>
        <w:shd w:val="clear" w:color="auto" w:fill="FFFFFF"/>
        <w:spacing w:before="0" w:beforeAutospacing="0" w:after="0" w:afterAutospacing="0"/>
        <w:rPr>
          <w:rFonts w:ascii="Verdana" w:hAnsi="Verdana" w:cs="Arial"/>
          <w:color w:val="666666"/>
        </w:rPr>
      </w:pPr>
      <w:r w:rsidRPr="00577F06">
        <w:rPr>
          <w:rFonts w:ascii="Verdana" w:hAnsi="Verdana" w:cs="Arial"/>
          <w:color w:val="666666"/>
        </w:rPr>
        <w:t>· Elektron kabukları</w:t>
      </w:r>
    </w:p>
    <w:p w:rsidR="00BA6314" w:rsidRPr="00577F06" w:rsidRDefault="00BA6314" w:rsidP="00302CFE">
      <w:pPr>
        <w:pStyle w:val="NormalWeb"/>
        <w:numPr>
          <w:ilvl w:val="0"/>
          <w:numId w:val="1"/>
        </w:numPr>
        <w:shd w:val="clear" w:color="auto" w:fill="FFFFFF"/>
        <w:spacing w:before="0" w:beforeAutospacing="0" w:after="0" w:afterAutospacing="0"/>
        <w:rPr>
          <w:rFonts w:ascii="Verdana" w:hAnsi="Verdana" w:cs="Arial"/>
          <w:color w:val="666666"/>
        </w:rPr>
      </w:pPr>
      <w:r w:rsidRPr="00577F06">
        <w:rPr>
          <w:rFonts w:ascii="Verdana" w:hAnsi="Verdana" w:cs="Arial"/>
          <w:color w:val="666666"/>
        </w:rPr>
        <w:t>· Radyoaktivite formülleri</w:t>
      </w:r>
    </w:p>
    <w:p w:rsidR="00BA6314" w:rsidRPr="00577F06" w:rsidRDefault="00BA6314" w:rsidP="00302CFE">
      <w:pPr>
        <w:pStyle w:val="NormalWeb"/>
        <w:numPr>
          <w:ilvl w:val="0"/>
          <w:numId w:val="1"/>
        </w:numPr>
        <w:shd w:val="clear" w:color="auto" w:fill="FFFFFF"/>
        <w:spacing w:before="0" w:beforeAutospacing="0" w:after="0" w:afterAutospacing="0"/>
        <w:rPr>
          <w:rFonts w:ascii="Verdana" w:hAnsi="Verdana" w:cs="Arial"/>
          <w:color w:val="666666"/>
        </w:rPr>
      </w:pPr>
      <w:r w:rsidRPr="00577F06">
        <w:rPr>
          <w:rFonts w:ascii="Verdana" w:hAnsi="Verdana" w:cs="Arial"/>
          <w:color w:val="666666"/>
        </w:rPr>
        <w:t xml:space="preserve">· Yıldızlardan </w:t>
      </w:r>
      <w:proofErr w:type="spellStart"/>
      <w:r w:rsidRPr="00577F06">
        <w:rPr>
          <w:rFonts w:ascii="Verdana" w:hAnsi="Verdana" w:cs="Arial"/>
          <w:color w:val="666666"/>
        </w:rPr>
        <w:t>yıldızsılara</w:t>
      </w:r>
      <w:proofErr w:type="spellEnd"/>
    </w:p>
    <w:p w:rsidR="00BA6314" w:rsidRDefault="00BA6314" w:rsidP="00302CFE">
      <w:pPr>
        <w:pStyle w:val="NormalWeb"/>
        <w:numPr>
          <w:ilvl w:val="0"/>
          <w:numId w:val="1"/>
        </w:numPr>
        <w:shd w:val="clear" w:color="auto" w:fill="FFFFFF"/>
        <w:spacing w:before="0" w:beforeAutospacing="0" w:after="0" w:afterAutospacing="0"/>
        <w:rPr>
          <w:rFonts w:ascii="Verdana" w:hAnsi="Verdana" w:cs="Arial"/>
          <w:color w:val="666666"/>
        </w:rPr>
      </w:pPr>
      <w:r w:rsidRPr="00577F06">
        <w:rPr>
          <w:rFonts w:ascii="Verdana" w:hAnsi="Verdana" w:cs="Arial"/>
          <w:color w:val="666666"/>
        </w:rPr>
        <w:t>· Özel görelilikteki göreli enerji</w:t>
      </w:r>
    </w:p>
    <w:p w:rsidR="00302CFE" w:rsidRPr="00577F06" w:rsidRDefault="00302CFE" w:rsidP="00302CFE">
      <w:pPr>
        <w:pStyle w:val="NormalWeb"/>
        <w:numPr>
          <w:ilvl w:val="0"/>
          <w:numId w:val="1"/>
        </w:numPr>
        <w:shd w:val="clear" w:color="auto" w:fill="FFFFFF"/>
        <w:spacing w:before="0" w:beforeAutospacing="0" w:after="0" w:afterAutospacing="0"/>
        <w:rPr>
          <w:rFonts w:ascii="Verdana" w:hAnsi="Verdana" w:cs="Arial"/>
          <w:color w:val="666666"/>
        </w:rPr>
      </w:pPr>
    </w:p>
    <w:p w:rsidR="00BA6314" w:rsidRPr="00577F06" w:rsidRDefault="00BA6314" w:rsidP="00BA6314">
      <w:pPr>
        <w:pStyle w:val="NormalWeb"/>
        <w:numPr>
          <w:ilvl w:val="0"/>
          <w:numId w:val="1"/>
        </w:numPr>
        <w:shd w:val="clear" w:color="auto" w:fill="FFFFFF"/>
        <w:spacing w:before="0" w:beforeAutospacing="0" w:after="0" w:afterAutospacing="0"/>
        <w:jc w:val="center"/>
        <w:rPr>
          <w:rFonts w:ascii="Verdana" w:hAnsi="Verdana" w:cs="Arial"/>
          <w:color w:val="666666"/>
        </w:rPr>
      </w:pPr>
      <w:r w:rsidRPr="00577F06">
        <w:rPr>
          <w:rStyle w:val="Gl"/>
          <w:rFonts w:ascii="Verdana" w:hAnsi="Verdana" w:cs="Arial"/>
          <w:color w:val="666666"/>
        </w:rPr>
        <w:t>Eklenen Konular</w:t>
      </w:r>
    </w:p>
    <w:p w:rsidR="00BA6314" w:rsidRPr="00577F06" w:rsidRDefault="00BA6314" w:rsidP="00302CFE">
      <w:pPr>
        <w:pStyle w:val="NormalWeb"/>
        <w:numPr>
          <w:ilvl w:val="0"/>
          <w:numId w:val="1"/>
        </w:numPr>
        <w:shd w:val="clear" w:color="auto" w:fill="FFFFFF"/>
        <w:spacing w:before="0" w:beforeAutospacing="0" w:after="0" w:afterAutospacing="0"/>
        <w:rPr>
          <w:rFonts w:ascii="Verdana" w:hAnsi="Verdana" w:cs="Arial"/>
          <w:color w:val="666666"/>
        </w:rPr>
      </w:pPr>
      <w:r w:rsidRPr="00577F06">
        <w:rPr>
          <w:rFonts w:ascii="Verdana" w:hAnsi="Verdana" w:cs="Arial"/>
          <w:color w:val="666666"/>
        </w:rPr>
        <w:t>· Modern fiziğin teknolojideki uygulamaları</w:t>
      </w:r>
    </w:p>
    <w:p w:rsidR="00BA6314" w:rsidRPr="00577F06" w:rsidRDefault="00BA6314" w:rsidP="00BA6314">
      <w:pPr>
        <w:pStyle w:val="NormalWeb"/>
        <w:numPr>
          <w:ilvl w:val="0"/>
          <w:numId w:val="1"/>
        </w:numPr>
        <w:shd w:val="clear" w:color="auto" w:fill="FFFFFF"/>
        <w:jc w:val="both"/>
        <w:rPr>
          <w:rFonts w:ascii="Verdana" w:hAnsi="Verdana" w:cs="Arial"/>
          <w:color w:val="666666"/>
        </w:rPr>
      </w:pPr>
      <w:r w:rsidRPr="00577F06">
        <w:rPr>
          <w:rFonts w:ascii="Verdana" w:hAnsi="Verdana" w:cs="Arial"/>
          <w:color w:val="666666"/>
        </w:rPr>
        <w:t xml:space="preserve">Kaldırılan konular içerisindeki genleşme formülleri konusunun yorum kısmı ile yıldızlardan </w:t>
      </w:r>
      <w:proofErr w:type="spellStart"/>
      <w:r w:rsidRPr="00577F06">
        <w:rPr>
          <w:rFonts w:ascii="Verdana" w:hAnsi="Verdana" w:cs="Arial"/>
          <w:color w:val="666666"/>
        </w:rPr>
        <w:t>yıldızsılara</w:t>
      </w:r>
      <w:proofErr w:type="spellEnd"/>
      <w:r w:rsidRPr="00577F06">
        <w:rPr>
          <w:rFonts w:ascii="Verdana" w:hAnsi="Verdana" w:cs="Arial"/>
          <w:color w:val="666666"/>
        </w:rPr>
        <w:t xml:space="preserve"> konusunun büyük patlama kısımları yine de anlatılacaktır.</w:t>
      </w:r>
    </w:p>
    <w:p w:rsidR="00BA6314" w:rsidRPr="00577F06" w:rsidRDefault="00BA6314" w:rsidP="00BA6314">
      <w:pPr>
        <w:pStyle w:val="ListeParagraf"/>
        <w:numPr>
          <w:ilvl w:val="0"/>
          <w:numId w:val="1"/>
        </w:numPr>
        <w:spacing w:before="100" w:beforeAutospacing="1" w:after="100" w:afterAutospacing="1"/>
        <w:jc w:val="both"/>
        <w:rPr>
          <w:rFonts w:ascii="Verdana" w:hAnsi="Verdana" w:cstheme="minorHAnsi"/>
          <w:sz w:val="24"/>
          <w:szCs w:val="24"/>
        </w:rPr>
      </w:pPr>
      <w:r w:rsidRPr="00577F06">
        <w:rPr>
          <w:rFonts w:ascii="Verdana" w:hAnsi="Verdana" w:cstheme="minorHAnsi"/>
          <w:sz w:val="24"/>
          <w:szCs w:val="24"/>
        </w:rPr>
        <w:t>http://www.ogretmenler.com/haberler/2206-2017-ygs-lys-matematik-fizik-kimya-biyoloji-konulari.html</w:t>
      </w:r>
    </w:p>
    <w:p w:rsidR="00BA6314" w:rsidRPr="00577F06" w:rsidRDefault="00BA6314" w:rsidP="00BA6314">
      <w:pPr>
        <w:pStyle w:val="NormalWeb"/>
        <w:numPr>
          <w:ilvl w:val="0"/>
          <w:numId w:val="1"/>
        </w:numPr>
        <w:rPr>
          <w:rFonts w:ascii="Verdana" w:hAnsi="Verdana" w:cstheme="minorHAnsi"/>
          <w:color w:val="000000"/>
        </w:rPr>
      </w:pPr>
      <w:r w:rsidRPr="00577F06">
        <w:rPr>
          <w:rFonts w:ascii="Verdana" w:hAnsi="Verdana" w:cstheme="minorHAnsi"/>
          <w:b/>
          <w:color w:val="000000"/>
        </w:rPr>
        <w:t>KARAR:</w:t>
      </w:r>
      <w:r w:rsidRPr="00577F06">
        <w:rPr>
          <w:rFonts w:ascii="Verdana" w:hAnsi="Verdana" w:cstheme="minorHAnsi"/>
          <w:color w:val="000000"/>
        </w:rPr>
        <w:t xml:space="preserve"> Fizik 9 ve 10 programlarında ayrıntıya girilmemesi </w:t>
      </w:r>
      <w:proofErr w:type="spellStart"/>
      <w:proofErr w:type="gramStart"/>
      <w:r w:rsidRPr="00577F06">
        <w:rPr>
          <w:rFonts w:ascii="Verdana" w:hAnsi="Verdana" w:cstheme="minorHAnsi"/>
          <w:color w:val="000000"/>
        </w:rPr>
        <w:t>gerekir.öğretim</w:t>
      </w:r>
      <w:proofErr w:type="spellEnd"/>
      <w:proofErr w:type="gramEnd"/>
      <w:r w:rsidRPr="00577F06">
        <w:rPr>
          <w:rFonts w:ascii="Verdana" w:hAnsi="Verdana" w:cstheme="minorHAnsi"/>
          <w:color w:val="000000"/>
        </w:rPr>
        <w:t xml:space="preserve"> programına bağlı kalmak esas. Kaldırılan kavram ve matematiksel bağıntılara dikkat edilmesi; kurs ve destek kitaplarında güncel olmayan kaynak, test vs. sorular öğrenciye sunulmamalı</w:t>
      </w:r>
    </w:p>
    <w:p w:rsidR="00BA6314" w:rsidRPr="00577F06" w:rsidRDefault="00BA6314" w:rsidP="00BA6314">
      <w:pPr>
        <w:pStyle w:val="NormalWeb"/>
        <w:numPr>
          <w:ilvl w:val="0"/>
          <w:numId w:val="1"/>
        </w:numPr>
        <w:rPr>
          <w:rFonts w:ascii="Verdana" w:hAnsi="Verdana"/>
        </w:rPr>
      </w:pPr>
      <w:r w:rsidRPr="00577F06">
        <w:rPr>
          <w:rFonts w:ascii="Verdana" w:hAnsi="Verdana" w:cstheme="minorHAnsi"/>
          <w:color w:val="000000"/>
        </w:rPr>
        <w:t>6.</w:t>
      </w:r>
      <w:r w:rsidRPr="00577F06">
        <w:rPr>
          <w:rFonts w:ascii="Verdana" w:hAnsi="Verdana"/>
        </w:rPr>
        <w:t xml:space="preserve"> Kenan </w:t>
      </w:r>
      <w:proofErr w:type="spellStart"/>
      <w:r w:rsidRPr="00577F06">
        <w:rPr>
          <w:rFonts w:ascii="Verdana" w:hAnsi="Verdana"/>
        </w:rPr>
        <w:t>DİNÇ:”Fizik</w:t>
      </w:r>
      <w:proofErr w:type="spellEnd"/>
      <w:r w:rsidRPr="00577F06">
        <w:rPr>
          <w:rFonts w:ascii="Verdana" w:hAnsi="Verdana"/>
        </w:rPr>
        <w:t xml:space="preserve">, uygulamalı fen bilimlerinin ana derslerinden biri durumundadır. Teknoloji ile yakından ilgilidir. Günümüz teknolojik ilerlemelerinde fiziğin büyük katkıları olmuştur. Teknolojik buluşların çoğu fizik biliminin verilerine dayalı olarak </w:t>
      </w:r>
      <w:proofErr w:type="spellStart"/>
      <w:proofErr w:type="gramStart"/>
      <w:r w:rsidRPr="00577F06">
        <w:rPr>
          <w:rFonts w:ascii="Verdana" w:hAnsi="Verdana"/>
        </w:rPr>
        <w:t>geliştirilmiştir.Ders</w:t>
      </w:r>
      <w:proofErr w:type="spellEnd"/>
      <w:proofErr w:type="gramEnd"/>
      <w:r w:rsidRPr="00577F06">
        <w:rPr>
          <w:rFonts w:ascii="Verdana" w:hAnsi="Verdana"/>
        </w:rPr>
        <w:t xml:space="preserve"> etkileşimlerinde pek çok yöntemin yanında deneysel yöntem </w:t>
      </w:r>
      <w:proofErr w:type="spellStart"/>
      <w:r w:rsidRPr="00577F06">
        <w:rPr>
          <w:rFonts w:ascii="Verdana" w:hAnsi="Verdana"/>
        </w:rPr>
        <w:t>önam</w:t>
      </w:r>
      <w:proofErr w:type="spellEnd"/>
      <w:r w:rsidRPr="00577F06">
        <w:rPr>
          <w:rFonts w:ascii="Verdana" w:hAnsi="Verdana"/>
        </w:rPr>
        <w:t xml:space="preserve"> </w:t>
      </w:r>
      <w:proofErr w:type="spellStart"/>
      <w:r w:rsidRPr="00577F06">
        <w:rPr>
          <w:rFonts w:ascii="Verdana" w:hAnsi="Verdana"/>
        </w:rPr>
        <w:t>taşıyor;ayrıca</w:t>
      </w:r>
      <w:proofErr w:type="spellEnd"/>
      <w:r w:rsidRPr="00577F06">
        <w:rPr>
          <w:rFonts w:ascii="Verdana" w:hAnsi="Verdana"/>
        </w:rPr>
        <w:t xml:space="preserve"> EBA </w:t>
      </w:r>
      <w:proofErr w:type="spellStart"/>
      <w:r w:rsidRPr="00577F06">
        <w:rPr>
          <w:rFonts w:ascii="Verdana" w:hAnsi="Verdana"/>
        </w:rPr>
        <w:t>daki</w:t>
      </w:r>
      <w:proofErr w:type="spellEnd"/>
      <w:r w:rsidRPr="00577F06">
        <w:rPr>
          <w:rFonts w:ascii="Verdana" w:hAnsi="Verdana"/>
        </w:rPr>
        <w:t xml:space="preserve"> görsel ve etkileşimli içeriklerden yararlanabiliriz” dedi.</w:t>
      </w:r>
    </w:p>
    <w:p w:rsidR="00BA6314" w:rsidRPr="00577F06" w:rsidRDefault="00BA6314" w:rsidP="00BA6314">
      <w:pPr>
        <w:pStyle w:val="NormalWeb"/>
        <w:numPr>
          <w:ilvl w:val="0"/>
          <w:numId w:val="1"/>
        </w:numPr>
        <w:rPr>
          <w:rFonts w:ascii="Verdana" w:hAnsi="Verdana" w:cstheme="minorHAnsi"/>
          <w:color w:val="000000"/>
        </w:rPr>
      </w:pPr>
    </w:p>
    <w:p w:rsidR="00BA6314" w:rsidRPr="00577F06" w:rsidRDefault="00BA6314" w:rsidP="00BA6314">
      <w:pPr>
        <w:pStyle w:val="NormalWeb"/>
        <w:numPr>
          <w:ilvl w:val="0"/>
          <w:numId w:val="1"/>
        </w:numPr>
        <w:rPr>
          <w:rFonts w:ascii="Verdana" w:hAnsi="Verdana" w:cstheme="minorHAnsi"/>
          <w:color w:val="000000"/>
        </w:rPr>
      </w:pPr>
      <w:r w:rsidRPr="00577F06">
        <w:rPr>
          <w:rFonts w:ascii="Verdana" w:hAnsi="Verdana" w:cstheme="minorHAnsi"/>
          <w:b/>
          <w:color w:val="000000"/>
        </w:rPr>
        <w:t>KARAR:</w:t>
      </w:r>
      <w:r w:rsidRPr="00577F06">
        <w:rPr>
          <w:rFonts w:ascii="Verdana" w:hAnsi="Verdana" w:cstheme="minorHAnsi"/>
          <w:color w:val="000000"/>
        </w:rPr>
        <w:t xml:space="preserve"> Konulara göre gösteri yada grup deneyleri dersleri verimli ve çekici hale getirebilir; EBA gibi internet </w:t>
      </w:r>
      <w:proofErr w:type="spellStart"/>
      <w:r w:rsidRPr="00577F06">
        <w:rPr>
          <w:rFonts w:ascii="Verdana" w:hAnsi="Verdana" w:cstheme="minorHAnsi"/>
          <w:color w:val="000000"/>
        </w:rPr>
        <w:t>portallarındaki</w:t>
      </w:r>
      <w:proofErr w:type="spellEnd"/>
      <w:r w:rsidRPr="00577F06">
        <w:rPr>
          <w:rFonts w:ascii="Verdana" w:hAnsi="Verdana" w:cstheme="minorHAnsi"/>
          <w:color w:val="000000"/>
        </w:rPr>
        <w:t xml:space="preserve"> görsel içeriklerden yararlanılmalı.</w:t>
      </w:r>
    </w:p>
    <w:p w:rsidR="00BA6314" w:rsidRPr="00577F06" w:rsidRDefault="00BA6314" w:rsidP="00BA6314">
      <w:pPr>
        <w:pStyle w:val="NormalWeb"/>
        <w:numPr>
          <w:ilvl w:val="0"/>
          <w:numId w:val="1"/>
        </w:numPr>
        <w:rPr>
          <w:rFonts w:ascii="Verdana" w:hAnsi="Verdana"/>
        </w:rPr>
      </w:pPr>
      <w:r w:rsidRPr="00577F06">
        <w:rPr>
          <w:rFonts w:ascii="Verdana" w:hAnsi="Verdana" w:cstheme="minorHAnsi"/>
          <w:color w:val="000000"/>
        </w:rPr>
        <w:t>7.Bu konuda ö</w:t>
      </w:r>
      <w:r w:rsidRPr="00577F06">
        <w:rPr>
          <w:rFonts w:ascii="Verdana" w:hAnsi="Verdana"/>
        </w:rPr>
        <w:t xml:space="preserve">ğrenci merkezli eğitim </w:t>
      </w:r>
      <w:proofErr w:type="gramStart"/>
      <w:r w:rsidRPr="00577F06">
        <w:rPr>
          <w:rFonts w:ascii="Verdana" w:hAnsi="Verdana"/>
        </w:rPr>
        <w:t>çerçevesinde  Fizik</w:t>
      </w:r>
      <w:proofErr w:type="gramEnd"/>
      <w:r w:rsidRPr="00577F06">
        <w:rPr>
          <w:rFonts w:ascii="Verdana" w:hAnsi="Verdana"/>
        </w:rPr>
        <w:t xml:space="preserve"> dersinde öğrenciyi sınıfta mümkün olduğunca aktif, merak eden, araştırıcı kılan ve bilgiyi kavratan öğretim yöntemleri üzerinde durulmasına; </w:t>
      </w:r>
      <w:proofErr w:type="spellStart"/>
      <w:r w:rsidRPr="00577F06">
        <w:rPr>
          <w:rFonts w:ascii="Verdana" w:hAnsi="Verdana"/>
        </w:rPr>
        <w:t>laboratuar</w:t>
      </w:r>
      <w:proofErr w:type="spellEnd"/>
      <w:r w:rsidRPr="00577F06">
        <w:rPr>
          <w:rFonts w:ascii="Verdana" w:hAnsi="Verdana"/>
        </w:rPr>
        <w:t xml:space="preserve"> çalışmalarına önem verilmesine karar verildi.</w:t>
      </w:r>
    </w:p>
    <w:p w:rsidR="00BA6314" w:rsidRPr="00577F06" w:rsidRDefault="00BA6314" w:rsidP="00BA6314">
      <w:pPr>
        <w:pStyle w:val="NormalWeb"/>
        <w:numPr>
          <w:ilvl w:val="0"/>
          <w:numId w:val="1"/>
        </w:numPr>
        <w:spacing w:before="0" w:beforeAutospacing="0" w:after="0" w:afterAutospacing="0"/>
        <w:rPr>
          <w:rFonts w:ascii="Verdana" w:hAnsi="Verdana" w:cstheme="minorHAnsi"/>
          <w:color w:val="000000"/>
        </w:rPr>
      </w:pPr>
      <w:r w:rsidRPr="00577F06">
        <w:rPr>
          <w:rFonts w:ascii="Verdana" w:hAnsi="Verdana" w:cstheme="minorHAnsi"/>
          <w:color w:val="000000"/>
        </w:rPr>
        <w:t>1. Temel bilgi eksikliği</w:t>
      </w:r>
    </w:p>
    <w:p w:rsidR="00BA6314" w:rsidRPr="00577F06" w:rsidRDefault="00BA6314" w:rsidP="00BA6314">
      <w:pPr>
        <w:pStyle w:val="NormalWeb"/>
        <w:numPr>
          <w:ilvl w:val="0"/>
          <w:numId w:val="1"/>
        </w:numPr>
        <w:spacing w:before="0" w:beforeAutospacing="0" w:after="0" w:afterAutospacing="0"/>
        <w:rPr>
          <w:rFonts w:ascii="Verdana" w:hAnsi="Verdana" w:cstheme="minorHAnsi"/>
          <w:color w:val="000000"/>
        </w:rPr>
      </w:pPr>
      <w:r w:rsidRPr="00577F06">
        <w:rPr>
          <w:rFonts w:ascii="Verdana" w:hAnsi="Verdana" w:cstheme="minorHAnsi"/>
          <w:color w:val="000000"/>
        </w:rPr>
        <w:t>2. Ailenin ilgisizliği</w:t>
      </w:r>
    </w:p>
    <w:p w:rsidR="00BA6314" w:rsidRPr="00577F06" w:rsidRDefault="00BA6314" w:rsidP="00BA6314">
      <w:pPr>
        <w:pStyle w:val="NormalWeb"/>
        <w:numPr>
          <w:ilvl w:val="0"/>
          <w:numId w:val="1"/>
        </w:numPr>
        <w:spacing w:before="0" w:beforeAutospacing="0" w:after="0" w:afterAutospacing="0"/>
        <w:rPr>
          <w:rFonts w:ascii="Verdana" w:hAnsi="Verdana" w:cstheme="minorHAnsi"/>
          <w:color w:val="000000"/>
        </w:rPr>
      </w:pPr>
      <w:r w:rsidRPr="00577F06">
        <w:rPr>
          <w:rFonts w:ascii="Verdana" w:hAnsi="Verdana" w:cstheme="minorHAnsi"/>
          <w:color w:val="000000"/>
        </w:rPr>
        <w:t>3. Ders çalışma yöntemlerinin bilinmemesi</w:t>
      </w:r>
    </w:p>
    <w:p w:rsidR="00BA6314" w:rsidRPr="00577F06" w:rsidRDefault="00BA6314" w:rsidP="00BA6314">
      <w:pPr>
        <w:pStyle w:val="NormalWeb"/>
        <w:numPr>
          <w:ilvl w:val="0"/>
          <w:numId w:val="1"/>
        </w:numPr>
        <w:spacing w:before="0" w:beforeAutospacing="0" w:after="0" w:afterAutospacing="0"/>
        <w:rPr>
          <w:rFonts w:ascii="Verdana" w:hAnsi="Verdana" w:cstheme="minorHAnsi"/>
          <w:color w:val="000000"/>
        </w:rPr>
      </w:pPr>
      <w:r w:rsidRPr="00577F06">
        <w:rPr>
          <w:rFonts w:ascii="Verdana" w:hAnsi="Verdana" w:cstheme="minorHAnsi"/>
          <w:color w:val="000000"/>
        </w:rPr>
        <w:t>4. Derslere yeterince önem vermemeleri</w:t>
      </w:r>
    </w:p>
    <w:p w:rsidR="00BA6314" w:rsidRPr="00577F06" w:rsidRDefault="00BA6314" w:rsidP="00BA6314">
      <w:pPr>
        <w:pStyle w:val="NormalWeb"/>
        <w:numPr>
          <w:ilvl w:val="0"/>
          <w:numId w:val="1"/>
        </w:numPr>
        <w:spacing w:before="0" w:beforeAutospacing="0" w:after="0" w:afterAutospacing="0"/>
        <w:rPr>
          <w:rFonts w:ascii="Verdana" w:hAnsi="Verdana" w:cstheme="minorHAnsi"/>
          <w:color w:val="000000"/>
        </w:rPr>
      </w:pPr>
      <w:r w:rsidRPr="00577F06">
        <w:rPr>
          <w:rFonts w:ascii="Verdana" w:hAnsi="Verdana" w:cstheme="minorHAnsi"/>
          <w:color w:val="000000"/>
        </w:rPr>
        <w:t>5. Fizik ders saati eksikliği</w:t>
      </w:r>
    </w:p>
    <w:p w:rsidR="00BA6314" w:rsidRPr="00577F06" w:rsidRDefault="00BA6314" w:rsidP="00BA6314">
      <w:pPr>
        <w:pStyle w:val="NormalWeb"/>
        <w:numPr>
          <w:ilvl w:val="0"/>
          <w:numId w:val="1"/>
        </w:numPr>
        <w:spacing w:before="0" w:beforeAutospacing="0" w:after="0" w:afterAutospacing="0"/>
        <w:rPr>
          <w:rFonts w:ascii="Verdana" w:hAnsi="Verdana" w:cstheme="minorHAnsi"/>
          <w:color w:val="000000"/>
        </w:rPr>
      </w:pPr>
      <w:r w:rsidRPr="00577F06">
        <w:rPr>
          <w:rFonts w:ascii="Verdana" w:hAnsi="Verdana" w:cstheme="minorHAnsi"/>
          <w:color w:val="000000"/>
        </w:rPr>
        <w:t>6. Öğrencilerin isteklendirme eksikliği</w:t>
      </w:r>
    </w:p>
    <w:p w:rsidR="00BA6314" w:rsidRPr="00577F06" w:rsidRDefault="00BA6314" w:rsidP="00BA6314">
      <w:pPr>
        <w:pStyle w:val="NormalWeb"/>
        <w:numPr>
          <w:ilvl w:val="0"/>
          <w:numId w:val="1"/>
        </w:numPr>
        <w:spacing w:before="0" w:beforeAutospacing="0" w:after="0" w:afterAutospacing="0"/>
        <w:rPr>
          <w:rFonts w:ascii="Verdana" w:hAnsi="Verdana" w:cstheme="minorHAnsi"/>
          <w:color w:val="000000"/>
        </w:rPr>
      </w:pPr>
      <w:r w:rsidRPr="00577F06">
        <w:rPr>
          <w:rFonts w:ascii="Verdana" w:hAnsi="Verdana" w:cstheme="minorHAnsi"/>
          <w:color w:val="000000"/>
        </w:rPr>
        <w:t>7. Konulara tam hâkim olamadıklarından dolayı, konular arasında bağlantı kuramamaları</w:t>
      </w:r>
    </w:p>
    <w:p w:rsidR="00BA6314" w:rsidRPr="00577F06" w:rsidRDefault="00BA6314" w:rsidP="00BA6314">
      <w:pPr>
        <w:pStyle w:val="NormalWeb"/>
        <w:numPr>
          <w:ilvl w:val="0"/>
          <w:numId w:val="1"/>
        </w:numPr>
        <w:spacing w:before="0" w:beforeAutospacing="0" w:after="0" w:afterAutospacing="0"/>
        <w:rPr>
          <w:rFonts w:ascii="Verdana" w:hAnsi="Verdana" w:cstheme="minorHAnsi"/>
          <w:color w:val="000000"/>
        </w:rPr>
      </w:pPr>
      <w:r w:rsidRPr="00577F06">
        <w:rPr>
          <w:rFonts w:ascii="Verdana" w:hAnsi="Verdana" w:cstheme="minorHAnsi"/>
          <w:color w:val="000000"/>
        </w:rPr>
        <w:t>8. Öğrencilerimizin verilen günlük ödevlere ilgisiz kalmaları</w:t>
      </w:r>
    </w:p>
    <w:p w:rsidR="00BA6314" w:rsidRPr="00577F06" w:rsidRDefault="00BA6314" w:rsidP="00BA6314">
      <w:pPr>
        <w:pStyle w:val="NormalWeb"/>
        <w:numPr>
          <w:ilvl w:val="0"/>
          <w:numId w:val="1"/>
        </w:numPr>
        <w:spacing w:before="0" w:beforeAutospacing="0" w:after="0" w:afterAutospacing="0"/>
        <w:rPr>
          <w:rFonts w:ascii="Verdana" w:hAnsi="Verdana" w:cstheme="minorHAnsi"/>
          <w:color w:val="000000"/>
        </w:rPr>
      </w:pPr>
      <w:r w:rsidRPr="00577F06">
        <w:rPr>
          <w:rFonts w:ascii="Verdana" w:hAnsi="Verdana" w:cstheme="minorHAnsi"/>
          <w:color w:val="000000"/>
        </w:rPr>
        <w:lastRenderedPageBreak/>
        <w:t>9. İlköğretimden yeni gelen öğrencilerin fizik dersini zor bir ders olarak görmeleri.</w:t>
      </w:r>
    </w:p>
    <w:p w:rsidR="00BA6314" w:rsidRPr="00577F06" w:rsidRDefault="00BA6314" w:rsidP="00BA6314">
      <w:pPr>
        <w:pStyle w:val="NormalWeb"/>
        <w:numPr>
          <w:ilvl w:val="0"/>
          <w:numId w:val="1"/>
        </w:numPr>
        <w:spacing w:before="0" w:beforeAutospacing="0" w:after="0" w:afterAutospacing="0"/>
        <w:rPr>
          <w:rFonts w:ascii="Verdana" w:hAnsi="Verdana" w:cstheme="minorHAnsi"/>
          <w:color w:val="000000"/>
        </w:rPr>
      </w:pPr>
      <w:r w:rsidRPr="00577F06">
        <w:rPr>
          <w:rFonts w:ascii="Verdana" w:hAnsi="Verdana" w:cstheme="minorHAnsi"/>
          <w:color w:val="000000"/>
        </w:rPr>
        <w:t>Belirlenen bu güçlükler karşısında zümre öğretmenleri olarak aşağıdaki çözüm önerileri dile getirilmiştir.</w:t>
      </w:r>
    </w:p>
    <w:p w:rsidR="00BA6314" w:rsidRPr="00577F06" w:rsidRDefault="00BA6314" w:rsidP="00BA6314">
      <w:pPr>
        <w:pStyle w:val="NormalWeb"/>
        <w:numPr>
          <w:ilvl w:val="0"/>
          <w:numId w:val="1"/>
        </w:numPr>
        <w:spacing w:before="0" w:beforeAutospacing="0" w:after="0" w:afterAutospacing="0"/>
        <w:rPr>
          <w:rFonts w:ascii="Verdana" w:hAnsi="Verdana" w:cstheme="minorHAnsi"/>
          <w:color w:val="000000"/>
        </w:rPr>
      </w:pPr>
      <w:r w:rsidRPr="00577F06">
        <w:rPr>
          <w:rFonts w:ascii="Verdana" w:hAnsi="Verdana" w:cstheme="minorHAnsi"/>
          <w:color w:val="000000"/>
        </w:rPr>
        <w:t>a. Yeni konu anlatırken, öğrenci ihtiyaçları ile bağlantı kurulmasına,</w:t>
      </w:r>
    </w:p>
    <w:p w:rsidR="00BA6314" w:rsidRPr="00577F06" w:rsidRDefault="00BA6314" w:rsidP="00BA6314">
      <w:pPr>
        <w:pStyle w:val="NormalWeb"/>
        <w:numPr>
          <w:ilvl w:val="0"/>
          <w:numId w:val="1"/>
        </w:numPr>
        <w:spacing w:before="0" w:beforeAutospacing="0" w:after="0" w:afterAutospacing="0"/>
        <w:rPr>
          <w:rFonts w:ascii="Verdana" w:hAnsi="Verdana" w:cstheme="minorHAnsi"/>
          <w:color w:val="000000"/>
        </w:rPr>
      </w:pPr>
      <w:r w:rsidRPr="00577F06">
        <w:rPr>
          <w:rFonts w:ascii="Verdana" w:hAnsi="Verdana" w:cstheme="minorHAnsi"/>
          <w:color w:val="000000"/>
        </w:rPr>
        <w:t>b. Basit ve yalın bir dil kullanılmasına</w:t>
      </w:r>
    </w:p>
    <w:p w:rsidR="00BA6314" w:rsidRPr="00577F06" w:rsidRDefault="00BA6314" w:rsidP="00BA6314">
      <w:pPr>
        <w:pStyle w:val="NormalWeb"/>
        <w:numPr>
          <w:ilvl w:val="0"/>
          <w:numId w:val="1"/>
        </w:numPr>
        <w:spacing w:before="0" w:beforeAutospacing="0" w:after="0" w:afterAutospacing="0"/>
        <w:rPr>
          <w:rFonts w:ascii="Verdana" w:hAnsi="Verdana" w:cstheme="minorHAnsi"/>
          <w:color w:val="000000"/>
        </w:rPr>
      </w:pPr>
      <w:r w:rsidRPr="00577F06">
        <w:rPr>
          <w:rFonts w:ascii="Verdana" w:hAnsi="Verdana" w:cstheme="minorHAnsi"/>
          <w:color w:val="000000"/>
        </w:rPr>
        <w:t>c. Konunun işlenmesi sırasında öğrencilerin faydalanacakları her çeşit kaynak araç ve gereçlerin tespitiyle bunlardan nasıl faydalanacağının öğrencilere açıklanmasına,</w:t>
      </w:r>
    </w:p>
    <w:p w:rsidR="00BA6314" w:rsidRPr="00577F06" w:rsidRDefault="00BA6314" w:rsidP="00BA6314">
      <w:pPr>
        <w:pStyle w:val="NormalWeb"/>
        <w:numPr>
          <w:ilvl w:val="0"/>
          <w:numId w:val="1"/>
        </w:numPr>
        <w:spacing w:before="0" w:beforeAutospacing="0" w:after="0" w:afterAutospacing="0"/>
        <w:rPr>
          <w:rFonts w:ascii="Verdana" w:hAnsi="Verdana" w:cstheme="minorHAnsi"/>
          <w:color w:val="000000"/>
        </w:rPr>
      </w:pPr>
      <w:r w:rsidRPr="00577F06">
        <w:rPr>
          <w:rFonts w:ascii="Verdana" w:hAnsi="Verdana" w:cstheme="minorHAnsi"/>
          <w:color w:val="000000"/>
        </w:rPr>
        <w:t>d. Zümre toplantısında alınan kararlara uyulmasına,</w:t>
      </w:r>
    </w:p>
    <w:p w:rsidR="00BA6314" w:rsidRPr="00577F06" w:rsidRDefault="00BA6314" w:rsidP="00BA6314">
      <w:pPr>
        <w:pStyle w:val="NormalWeb"/>
        <w:numPr>
          <w:ilvl w:val="0"/>
          <w:numId w:val="1"/>
        </w:numPr>
        <w:spacing w:before="0" w:beforeAutospacing="0" w:after="0" w:afterAutospacing="0"/>
        <w:rPr>
          <w:rFonts w:ascii="Verdana" w:hAnsi="Verdana" w:cstheme="minorHAnsi"/>
          <w:color w:val="000000"/>
        </w:rPr>
      </w:pPr>
      <w:r w:rsidRPr="00577F06">
        <w:rPr>
          <w:rFonts w:ascii="Verdana" w:hAnsi="Verdana" w:cstheme="minorHAnsi"/>
          <w:color w:val="000000"/>
        </w:rPr>
        <w:t>e. Öğrencilere isimleriyle hitap edilmesine,</w:t>
      </w:r>
    </w:p>
    <w:p w:rsidR="00BA6314" w:rsidRPr="00577F06" w:rsidRDefault="00BA6314" w:rsidP="00BA6314">
      <w:pPr>
        <w:pStyle w:val="NormalWeb"/>
        <w:numPr>
          <w:ilvl w:val="0"/>
          <w:numId w:val="1"/>
        </w:numPr>
        <w:spacing w:before="0" w:beforeAutospacing="0" w:after="0" w:afterAutospacing="0"/>
        <w:rPr>
          <w:rFonts w:ascii="Verdana" w:hAnsi="Verdana" w:cstheme="minorHAnsi"/>
          <w:color w:val="000000"/>
        </w:rPr>
      </w:pPr>
      <w:r w:rsidRPr="00577F06">
        <w:rPr>
          <w:rFonts w:ascii="Verdana" w:hAnsi="Verdana" w:cstheme="minorHAnsi"/>
          <w:color w:val="000000"/>
        </w:rPr>
        <w:t>f. Öğrencilerin aktif olarak öğretime katılmalarının sağlanmasına,</w:t>
      </w:r>
    </w:p>
    <w:p w:rsidR="00BA6314" w:rsidRPr="00577F06" w:rsidRDefault="00BA6314" w:rsidP="00BA6314">
      <w:pPr>
        <w:pStyle w:val="NormalWeb"/>
        <w:numPr>
          <w:ilvl w:val="0"/>
          <w:numId w:val="1"/>
        </w:numPr>
        <w:spacing w:before="0" w:beforeAutospacing="0" w:after="0" w:afterAutospacing="0"/>
        <w:rPr>
          <w:rFonts w:ascii="Verdana" w:hAnsi="Verdana" w:cstheme="minorHAnsi"/>
          <w:color w:val="000000"/>
        </w:rPr>
      </w:pPr>
      <w:r w:rsidRPr="00577F06">
        <w:rPr>
          <w:rFonts w:ascii="Verdana" w:hAnsi="Verdana" w:cstheme="minorHAnsi"/>
          <w:color w:val="000000"/>
        </w:rPr>
        <w:t>g. Öğretimin somuttan soyuta ve basitten karmaşığa doğru yazılmasına,</w:t>
      </w:r>
    </w:p>
    <w:p w:rsidR="00BA6314" w:rsidRPr="00577F06" w:rsidRDefault="00BA6314" w:rsidP="00BA6314">
      <w:pPr>
        <w:pStyle w:val="NormalWeb"/>
        <w:numPr>
          <w:ilvl w:val="0"/>
          <w:numId w:val="1"/>
        </w:numPr>
        <w:spacing w:before="0" w:beforeAutospacing="0" w:after="0" w:afterAutospacing="0"/>
        <w:rPr>
          <w:rFonts w:ascii="Verdana" w:hAnsi="Verdana" w:cstheme="minorHAnsi"/>
          <w:color w:val="000000"/>
        </w:rPr>
      </w:pPr>
      <w:r w:rsidRPr="00577F06">
        <w:rPr>
          <w:rFonts w:ascii="Verdana" w:hAnsi="Verdana" w:cstheme="minorHAnsi"/>
          <w:color w:val="000000"/>
        </w:rPr>
        <w:t>h. Öğrencileri bir bütün olarak(bedensel, duygusal ve zihinsel yönden) tanımaya çalışılmasına karar verildi.</w:t>
      </w:r>
    </w:p>
    <w:p w:rsidR="00BA6314" w:rsidRPr="00577F06" w:rsidRDefault="00BA6314" w:rsidP="00BA6314">
      <w:pPr>
        <w:pStyle w:val="NormalWeb"/>
        <w:numPr>
          <w:ilvl w:val="0"/>
          <w:numId w:val="1"/>
        </w:numPr>
        <w:rPr>
          <w:rFonts w:ascii="Verdana" w:hAnsi="Verdana" w:cstheme="minorHAnsi"/>
          <w:color w:val="000000"/>
        </w:rPr>
      </w:pPr>
    </w:p>
    <w:p w:rsidR="00BA6314" w:rsidRPr="00577F06" w:rsidRDefault="00BA6314" w:rsidP="00BA6314">
      <w:pPr>
        <w:pStyle w:val="NormalWeb"/>
        <w:numPr>
          <w:ilvl w:val="0"/>
          <w:numId w:val="1"/>
        </w:numPr>
        <w:rPr>
          <w:rFonts w:ascii="Verdana" w:hAnsi="Verdana" w:cstheme="minorHAnsi"/>
          <w:color w:val="000000"/>
        </w:rPr>
      </w:pPr>
    </w:p>
    <w:p w:rsidR="00BA6314" w:rsidRPr="00577F06" w:rsidRDefault="00BA6314" w:rsidP="00BA6314">
      <w:pPr>
        <w:pStyle w:val="ListeParagraf"/>
        <w:numPr>
          <w:ilvl w:val="0"/>
          <w:numId w:val="1"/>
        </w:numPr>
        <w:jc w:val="both"/>
        <w:rPr>
          <w:rFonts w:ascii="Verdana" w:hAnsi="Verdana"/>
          <w:sz w:val="24"/>
          <w:szCs w:val="24"/>
        </w:rPr>
      </w:pPr>
      <w:r w:rsidRPr="00577F06">
        <w:rPr>
          <w:rFonts w:ascii="Verdana" w:hAnsi="Verdana" w:cstheme="minorHAnsi"/>
          <w:color w:val="000000"/>
          <w:sz w:val="24"/>
          <w:szCs w:val="24"/>
        </w:rPr>
        <w:t>8.</w:t>
      </w:r>
      <w:r w:rsidRPr="00577F06">
        <w:rPr>
          <w:rFonts w:ascii="Verdana" w:hAnsi="Verdana"/>
          <w:sz w:val="24"/>
          <w:szCs w:val="24"/>
        </w:rPr>
        <w:t xml:space="preserve"> Aynı sınıfta derse giren öğretmenlerle periyodik olarak (özellikle sınavlardan sonra) öğrencilerin davranışları, sınıf içi eğitim faaliyetlerinde etkin öğrencilerin tespiti, başarıların karşılaştırılması, yapılacak STS ve Deneme Sınav sonuçlarının yorumlanması vs. gibi konularda bilgi alış verişinde bulunmalarının yaralı </w:t>
      </w:r>
      <w:proofErr w:type="gramStart"/>
      <w:r w:rsidRPr="00577F06">
        <w:rPr>
          <w:rFonts w:ascii="Verdana" w:hAnsi="Verdana"/>
          <w:sz w:val="24"/>
          <w:szCs w:val="24"/>
        </w:rPr>
        <w:t>olacağını  değerlendirildi</w:t>
      </w:r>
      <w:proofErr w:type="gramEnd"/>
      <w:r w:rsidRPr="00577F06">
        <w:rPr>
          <w:rFonts w:ascii="Verdana" w:hAnsi="Verdana"/>
          <w:sz w:val="24"/>
          <w:szCs w:val="24"/>
        </w:rPr>
        <w:t>.</w:t>
      </w:r>
    </w:p>
    <w:p w:rsidR="00BA6314" w:rsidRPr="00577F06" w:rsidRDefault="00BA6314" w:rsidP="00BA6314">
      <w:pPr>
        <w:pStyle w:val="ListeParagraf"/>
        <w:numPr>
          <w:ilvl w:val="0"/>
          <w:numId w:val="1"/>
        </w:numPr>
        <w:jc w:val="both"/>
        <w:rPr>
          <w:rFonts w:ascii="Verdana" w:hAnsi="Verdana"/>
          <w:sz w:val="24"/>
          <w:szCs w:val="24"/>
        </w:rPr>
      </w:pPr>
    </w:p>
    <w:p w:rsidR="00BA6314" w:rsidRPr="00577F06" w:rsidRDefault="00BA6314" w:rsidP="00BA6314">
      <w:pPr>
        <w:pStyle w:val="ListeParagraf"/>
        <w:numPr>
          <w:ilvl w:val="0"/>
          <w:numId w:val="1"/>
        </w:numPr>
        <w:jc w:val="both"/>
        <w:rPr>
          <w:rFonts w:ascii="Verdana" w:hAnsi="Verdana"/>
          <w:sz w:val="24"/>
          <w:szCs w:val="24"/>
        </w:rPr>
      </w:pPr>
      <w:proofErr w:type="spellStart"/>
      <w:proofErr w:type="gramStart"/>
      <w:r w:rsidRPr="00577F06">
        <w:rPr>
          <w:rFonts w:ascii="Verdana" w:hAnsi="Verdana"/>
          <w:b/>
          <w:sz w:val="24"/>
          <w:szCs w:val="24"/>
        </w:rPr>
        <w:t>KARAR</w:t>
      </w:r>
      <w:r w:rsidRPr="00577F06">
        <w:rPr>
          <w:rFonts w:ascii="Verdana" w:hAnsi="Verdana"/>
          <w:sz w:val="24"/>
          <w:szCs w:val="24"/>
        </w:rPr>
        <w:t>:</w:t>
      </w:r>
      <w:r w:rsidRPr="00577F06">
        <w:rPr>
          <w:rFonts w:ascii="Verdana" w:hAnsi="Verdana" w:cs="Times New Roman TUR"/>
          <w:sz w:val="24"/>
          <w:szCs w:val="24"/>
        </w:rPr>
        <w:t>Matematik</w:t>
      </w:r>
      <w:proofErr w:type="spellEnd"/>
      <w:proofErr w:type="gramEnd"/>
      <w:r w:rsidRPr="00577F06">
        <w:rPr>
          <w:rFonts w:ascii="Verdana" w:hAnsi="Verdana" w:cs="Times New Roman TUR"/>
          <w:sz w:val="24"/>
          <w:szCs w:val="24"/>
        </w:rPr>
        <w:t xml:space="preserve"> öğretmenleriyle “Üslü ve Köklü </w:t>
      </w:r>
      <w:proofErr w:type="spellStart"/>
      <w:r w:rsidRPr="00577F06">
        <w:rPr>
          <w:rFonts w:ascii="Verdana" w:hAnsi="Verdana" w:cs="Times New Roman TUR"/>
          <w:sz w:val="24"/>
          <w:szCs w:val="24"/>
        </w:rPr>
        <w:t>Sayılar,Trigonometrik</w:t>
      </w:r>
      <w:proofErr w:type="spellEnd"/>
      <w:r w:rsidRPr="00577F06">
        <w:rPr>
          <w:rFonts w:ascii="Verdana" w:hAnsi="Verdana" w:cs="Times New Roman TUR"/>
          <w:sz w:val="24"/>
          <w:szCs w:val="24"/>
        </w:rPr>
        <w:t xml:space="preserve"> </w:t>
      </w:r>
      <w:proofErr w:type="spellStart"/>
      <w:r w:rsidRPr="00577F06">
        <w:rPr>
          <w:rFonts w:ascii="Verdana" w:hAnsi="Verdana" w:cs="Times New Roman TUR"/>
          <w:sz w:val="24"/>
          <w:szCs w:val="24"/>
        </w:rPr>
        <w:t>Fonksiyonlar,Diziler</w:t>
      </w:r>
      <w:proofErr w:type="spellEnd"/>
      <w:r w:rsidRPr="00577F06">
        <w:rPr>
          <w:rFonts w:ascii="Verdana" w:hAnsi="Verdana" w:cs="Times New Roman TUR"/>
          <w:sz w:val="24"/>
          <w:szCs w:val="24"/>
        </w:rPr>
        <w:t xml:space="preserve"> ve seriler,</w:t>
      </w:r>
      <w:r w:rsidRPr="00577F06">
        <w:rPr>
          <w:rFonts w:ascii="Verdana" w:hAnsi="Verdana"/>
          <w:sz w:val="24"/>
          <w:szCs w:val="24"/>
        </w:rPr>
        <w:t xml:space="preserve"> birim çember, sinüs ve kosinüs teoremleri, açılar, üçgenler</w:t>
      </w:r>
      <w:r w:rsidRPr="00577F06">
        <w:rPr>
          <w:rFonts w:ascii="Verdana" w:hAnsi="Verdana" w:cs="Times New Roman TUR"/>
          <w:sz w:val="24"/>
          <w:szCs w:val="24"/>
        </w:rPr>
        <w:t>” konularında, Türk Dili ve Edebiyatı öğretmenleri ile “Anlaşılır cümle kurma ,Okuduğunu anlama yöntemleri” konularında ve Kimya öğretmenleriyle “</w:t>
      </w:r>
      <w:proofErr w:type="spellStart"/>
      <w:r w:rsidRPr="00577F06">
        <w:rPr>
          <w:rFonts w:ascii="Verdana" w:hAnsi="Verdana" w:cs="Times New Roman TUR"/>
          <w:sz w:val="24"/>
          <w:szCs w:val="24"/>
        </w:rPr>
        <w:t>Atom’un</w:t>
      </w:r>
      <w:proofErr w:type="spellEnd"/>
      <w:r w:rsidRPr="00577F06">
        <w:rPr>
          <w:rFonts w:ascii="Verdana" w:hAnsi="Verdana" w:cs="Times New Roman TUR"/>
          <w:sz w:val="24"/>
          <w:szCs w:val="24"/>
        </w:rPr>
        <w:t xml:space="preserve"> yapısı ,İyonların </w:t>
      </w:r>
      <w:proofErr w:type="spellStart"/>
      <w:r w:rsidRPr="00577F06">
        <w:rPr>
          <w:rFonts w:ascii="Verdana" w:hAnsi="Verdana" w:cs="Times New Roman TUR"/>
          <w:sz w:val="24"/>
          <w:szCs w:val="24"/>
        </w:rPr>
        <w:t>oluşumu,Elektron</w:t>
      </w:r>
      <w:proofErr w:type="spellEnd"/>
      <w:r w:rsidRPr="00577F06">
        <w:rPr>
          <w:rFonts w:ascii="Verdana" w:hAnsi="Verdana" w:cs="Times New Roman TUR"/>
          <w:sz w:val="24"/>
          <w:szCs w:val="24"/>
        </w:rPr>
        <w:t xml:space="preserve"> </w:t>
      </w:r>
      <w:proofErr w:type="spellStart"/>
      <w:r w:rsidRPr="00577F06">
        <w:rPr>
          <w:rFonts w:ascii="Verdana" w:hAnsi="Verdana" w:cs="Times New Roman TUR"/>
          <w:sz w:val="24"/>
          <w:szCs w:val="24"/>
        </w:rPr>
        <w:t>yörüngeleri,Elektronların</w:t>
      </w:r>
      <w:proofErr w:type="spellEnd"/>
      <w:r w:rsidRPr="00577F06">
        <w:rPr>
          <w:rFonts w:ascii="Verdana" w:hAnsi="Verdana" w:cs="Times New Roman TUR"/>
          <w:sz w:val="24"/>
          <w:szCs w:val="24"/>
        </w:rPr>
        <w:t xml:space="preserve"> enerji seviyeleri ve </w:t>
      </w:r>
      <w:proofErr w:type="spellStart"/>
      <w:r w:rsidRPr="00577F06">
        <w:rPr>
          <w:rFonts w:ascii="Verdana" w:hAnsi="Verdana" w:cs="Times New Roman TUR"/>
          <w:sz w:val="24"/>
          <w:szCs w:val="24"/>
        </w:rPr>
        <w:t>orbitallere</w:t>
      </w:r>
      <w:proofErr w:type="spellEnd"/>
      <w:r w:rsidRPr="00577F06">
        <w:rPr>
          <w:rFonts w:ascii="Verdana" w:hAnsi="Verdana" w:cs="Times New Roman TUR"/>
          <w:sz w:val="24"/>
          <w:szCs w:val="24"/>
        </w:rPr>
        <w:t xml:space="preserve"> dağılımı” konularında işbirliği yapılmasına </w:t>
      </w:r>
    </w:p>
    <w:p w:rsidR="00BA6314" w:rsidRPr="00577F06" w:rsidRDefault="00BA6314" w:rsidP="00BA6314">
      <w:pPr>
        <w:pStyle w:val="NormalWeb"/>
        <w:numPr>
          <w:ilvl w:val="0"/>
          <w:numId w:val="1"/>
        </w:numPr>
        <w:rPr>
          <w:rFonts w:ascii="Verdana" w:hAnsi="Verdana" w:cstheme="minorHAnsi"/>
          <w:color w:val="000000"/>
        </w:rPr>
      </w:pPr>
      <w:r w:rsidRPr="00577F06">
        <w:rPr>
          <w:rFonts w:ascii="Verdana" w:hAnsi="Verdana" w:cstheme="minorHAnsi"/>
          <w:color w:val="000000"/>
        </w:rPr>
        <w:t xml:space="preserve">9.Ders planları ve ders notları aynı seviyedeki sınıflarda tek elden yapılması, izlettirilecek ek kaynak yada verilecek ders pekiştirme test ve materyallerin ortak olması aynı okul içinde </w:t>
      </w:r>
      <w:proofErr w:type="spellStart"/>
      <w:proofErr w:type="gramStart"/>
      <w:r w:rsidRPr="00577F06">
        <w:rPr>
          <w:rFonts w:ascii="Verdana" w:hAnsi="Verdana" w:cstheme="minorHAnsi"/>
          <w:color w:val="000000"/>
        </w:rPr>
        <w:t>kaçınılmazdır.Sınavlar</w:t>
      </w:r>
      <w:proofErr w:type="spellEnd"/>
      <w:proofErr w:type="gramEnd"/>
      <w:r w:rsidRPr="00577F06">
        <w:rPr>
          <w:rFonts w:ascii="Verdana" w:hAnsi="Verdana" w:cstheme="minorHAnsi"/>
          <w:color w:val="000000"/>
        </w:rPr>
        <w:t xml:space="preserve"> zaten ortak </w:t>
      </w:r>
      <w:proofErr w:type="spellStart"/>
      <w:r w:rsidRPr="00577F06">
        <w:rPr>
          <w:rFonts w:ascii="Verdana" w:hAnsi="Verdana" w:cstheme="minorHAnsi"/>
          <w:color w:val="000000"/>
        </w:rPr>
        <w:t>yapılagelmaktedir</w:t>
      </w:r>
      <w:proofErr w:type="spellEnd"/>
      <w:r w:rsidRPr="00577F06">
        <w:rPr>
          <w:rFonts w:ascii="Verdana" w:hAnsi="Verdana" w:cstheme="minorHAnsi"/>
          <w:color w:val="000000"/>
        </w:rPr>
        <w:t>.</w:t>
      </w:r>
    </w:p>
    <w:p w:rsidR="00BA6314" w:rsidRPr="00577F06" w:rsidRDefault="00BA6314" w:rsidP="00BA6314">
      <w:pPr>
        <w:pStyle w:val="NormalWeb"/>
        <w:numPr>
          <w:ilvl w:val="0"/>
          <w:numId w:val="1"/>
        </w:numPr>
        <w:rPr>
          <w:rFonts w:ascii="Verdana" w:hAnsi="Verdana" w:cstheme="minorHAnsi"/>
          <w:color w:val="000000"/>
        </w:rPr>
      </w:pPr>
      <w:proofErr w:type="spellStart"/>
      <w:r w:rsidRPr="00577F06">
        <w:rPr>
          <w:rFonts w:ascii="Verdana" w:hAnsi="Verdana" w:cstheme="minorHAnsi"/>
          <w:b/>
          <w:color w:val="000000"/>
        </w:rPr>
        <w:t>KARAR:”</w:t>
      </w:r>
      <w:r w:rsidRPr="00577F06">
        <w:rPr>
          <w:rFonts w:ascii="Verdana" w:hAnsi="Verdana" w:cstheme="minorHAnsi"/>
          <w:color w:val="000000"/>
        </w:rPr>
        <w:t>Aynı</w:t>
      </w:r>
      <w:proofErr w:type="spellEnd"/>
      <w:r w:rsidRPr="00577F06">
        <w:rPr>
          <w:rFonts w:ascii="Verdana" w:hAnsi="Verdana" w:cstheme="minorHAnsi"/>
          <w:color w:val="000000"/>
        </w:rPr>
        <w:t xml:space="preserve"> okulda ders notları, örnek ve uygulamalar ortak yapılmalı; sınavlar ortak yapılacak ve her sınıf seviyesinde bütün şubeler aynı öğretmen tarafından okunacaktır.”</w:t>
      </w:r>
    </w:p>
    <w:p w:rsidR="00BA6314" w:rsidRPr="00577F06" w:rsidRDefault="00BA6314" w:rsidP="00BA6314">
      <w:pPr>
        <w:pStyle w:val="NormalWeb"/>
        <w:numPr>
          <w:ilvl w:val="0"/>
          <w:numId w:val="1"/>
        </w:numPr>
        <w:rPr>
          <w:rFonts w:ascii="Verdana" w:hAnsi="Verdana" w:cstheme="minorHAnsi"/>
          <w:color w:val="000000"/>
        </w:rPr>
      </w:pPr>
      <w:r w:rsidRPr="00577F06">
        <w:rPr>
          <w:rFonts w:ascii="Verdana" w:hAnsi="Verdana" w:cstheme="minorHAnsi"/>
          <w:color w:val="000000"/>
        </w:rPr>
        <w:t xml:space="preserve">10. Çevremizde ve dünyada gelişen yeni gelişmelerden haberdar olabilmek için bilimsel yayınların takip edilmesi, görsel ve yazılı medyanın takip edilmesi ve özelliklede TÜBİTAK yayınlarının takip edilmesi, bilimsel gelişmeler takip edilerek okullarda oluşturulacak panolarda ilan edilmesi yeni gelişmeler takip edilerek farklı </w:t>
      </w:r>
      <w:r w:rsidRPr="00577F06">
        <w:rPr>
          <w:rFonts w:ascii="Verdana" w:hAnsi="Verdana" w:cstheme="minorHAnsi"/>
          <w:color w:val="000000"/>
        </w:rPr>
        <w:lastRenderedPageBreak/>
        <w:t xml:space="preserve">uygulamalar tespit edilip zümre öğretmenlerinin birbirlerini haberdar etmesi </w:t>
      </w:r>
      <w:proofErr w:type="spellStart"/>
      <w:proofErr w:type="gramStart"/>
      <w:r w:rsidRPr="00577F06">
        <w:rPr>
          <w:rFonts w:ascii="Verdana" w:hAnsi="Verdana" w:cstheme="minorHAnsi"/>
          <w:color w:val="000000"/>
        </w:rPr>
        <w:t>kararlaştırılması;proje</w:t>
      </w:r>
      <w:proofErr w:type="spellEnd"/>
      <w:proofErr w:type="gramEnd"/>
      <w:r w:rsidRPr="00577F06">
        <w:rPr>
          <w:rFonts w:ascii="Verdana" w:hAnsi="Verdana" w:cstheme="minorHAnsi"/>
          <w:color w:val="000000"/>
        </w:rPr>
        <w:t xml:space="preserve"> çalışmaları yürütülmesine çalışılması</w:t>
      </w:r>
    </w:p>
    <w:p w:rsidR="00BA6314" w:rsidRPr="00577F06" w:rsidRDefault="00BA6314" w:rsidP="00BA6314">
      <w:pPr>
        <w:pStyle w:val="NormalWeb"/>
        <w:numPr>
          <w:ilvl w:val="0"/>
          <w:numId w:val="1"/>
        </w:numPr>
        <w:rPr>
          <w:rFonts w:ascii="Verdana" w:hAnsi="Verdana" w:cstheme="minorHAnsi"/>
          <w:color w:val="000000"/>
        </w:rPr>
      </w:pPr>
      <w:r w:rsidRPr="00577F06">
        <w:rPr>
          <w:rFonts w:ascii="Verdana" w:hAnsi="Verdana" w:cstheme="minorHAnsi"/>
          <w:color w:val="000000"/>
        </w:rPr>
        <w:t>11.Aynı bölge ve ilçelerde daha yakın iletişimde olarak görüş ve fikir alışverişinde bulunma temennisi dile getirildi.</w:t>
      </w:r>
      <w:r w:rsidR="00302CFE">
        <w:rPr>
          <w:rFonts w:ascii="Verdana" w:hAnsi="Verdana" w:cstheme="minorHAnsi"/>
          <w:color w:val="000000"/>
        </w:rPr>
        <w:t xml:space="preserve"> </w:t>
      </w:r>
      <w:r w:rsidRPr="00577F06">
        <w:rPr>
          <w:rFonts w:ascii="Verdana" w:hAnsi="Verdana" w:cstheme="minorHAnsi"/>
          <w:color w:val="000000"/>
        </w:rPr>
        <w:t xml:space="preserve">Bu amaçla </w:t>
      </w:r>
      <w:proofErr w:type="spellStart"/>
      <w:r w:rsidRPr="00577F06">
        <w:rPr>
          <w:rFonts w:ascii="Verdana" w:hAnsi="Verdana" w:cstheme="minorHAnsi"/>
          <w:color w:val="000000"/>
        </w:rPr>
        <w:t>facebook</w:t>
      </w:r>
      <w:proofErr w:type="spellEnd"/>
      <w:r w:rsidRPr="00577F06">
        <w:rPr>
          <w:rFonts w:ascii="Verdana" w:hAnsi="Verdana" w:cstheme="minorHAnsi"/>
          <w:color w:val="000000"/>
        </w:rPr>
        <w:t xml:space="preserve"> sayfası oluşturulabilir; </w:t>
      </w:r>
      <w:proofErr w:type="spellStart"/>
      <w:r w:rsidRPr="00577F06">
        <w:rPr>
          <w:rFonts w:ascii="Verdana" w:hAnsi="Verdana" w:cstheme="minorHAnsi"/>
          <w:color w:val="000000"/>
        </w:rPr>
        <w:t>Whatsup</w:t>
      </w:r>
      <w:proofErr w:type="spellEnd"/>
      <w:r w:rsidRPr="00577F06">
        <w:rPr>
          <w:rFonts w:ascii="Verdana" w:hAnsi="Verdana" w:cstheme="minorHAnsi"/>
          <w:color w:val="000000"/>
        </w:rPr>
        <w:t xml:space="preserve"> grubu uygun olacağı vurgulandı. Zümre toplantısı verimli bir eğitim öğretim yılı geçirilmesi dilekleriyle sonlandırıldı.</w:t>
      </w:r>
    </w:p>
    <w:p w:rsidR="00BB0C88" w:rsidRPr="00577F06" w:rsidRDefault="00BB0C88" w:rsidP="00481EB3">
      <w:pPr>
        <w:rPr>
          <w:rFonts w:cs="Times New Roman"/>
          <w:b/>
          <w:color w:val="000000"/>
          <w:sz w:val="24"/>
          <w:szCs w:val="24"/>
        </w:rPr>
      </w:pPr>
      <w:r w:rsidRPr="00577F06">
        <w:rPr>
          <w:b/>
          <w:sz w:val="24"/>
          <w:szCs w:val="24"/>
        </w:rPr>
        <w:t>BİYOLOJİ</w:t>
      </w:r>
      <w:r w:rsidRPr="00577F06">
        <w:rPr>
          <w:rFonts w:cs="Times New Roman"/>
          <w:b/>
          <w:color w:val="000000"/>
          <w:sz w:val="24"/>
          <w:szCs w:val="24"/>
        </w:rPr>
        <w:t xml:space="preserve"> </w:t>
      </w:r>
    </w:p>
    <w:p w:rsidR="00481EB3" w:rsidRPr="00577F06" w:rsidRDefault="00481EB3" w:rsidP="00BB0C88">
      <w:pPr>
        <w:pStyle w:val="ListeParagraf"/>
        <w:rPr>
          <w:rFonts w:cs="Times New Roman"/>
          <w:b/>
          <w:color w:val="000000"/>
          <w:sz w:val="24"/>
          <w:szCs w:val="24"/>
        </w:rPr>
      </w:pPr>
    </w:p>
    <w:p w:rsidR="00BB0C88" w:rsidRPr="00577F06" w:rsidRDefault="00BB0C88" w:rsidP="00BB0C88">
      <w:pPr>
        <w:pStyle w:val="ListeParagraf"/>
        <w:numPr>
          <w:ilvl w:val="0"/>
          <w:numId w:val="2"/>
        </w:numPr>
        <w:rPr>
          <w:rFonts w:cs="Times New Roman"/>
          <w:color w:val="000000"/>
          <w:sz w:val="24"/>
          <w:szCs w:val="24"/>
        </w:rPr>
      </w:pPr>
      <w:r w:rsidRPr="00577F06">
        <w:rPr>
          <w:rFonts w:cs="Times New Roman"/>
          <w:color w:val="000000"/>
          <w:sz w:val="24"/>
          <w:szCs w:val="24"/>
        </w:rPr>
        <w:t xml:space="preserve">Akıllı tahtaları ve </w:t>
      </w:r>
      <w:proofErr w:type="gramStart"/>
      <w:r w:rsidRPr="00577F06">
        <w:rPr>
          <w:rFonts w:cs="Times New Roman"/>
          <w:color w:val="000000"/>
          <w:sz w:val="24"/>
          <w:szCs w:val="24"/>
        </w:rPr>
        <w:t>EBA  daha</w:t>
      </w:r>
      <w:proofErr w:type="gramEnd"/>
      <w:r w:rsidRPr="00577F06">
        <w:rPr>
          <w:rFonts w:cs="Times New Roman"/>
          <w:color w:val="000000"/>
          <w:sz w:val="24"/>
          <w:szCs w:val="24"/>
        </w:rPr>
        <w:t xml:space="preserve"> etkin kullanılacak</w:t>
      </w:r>
    </w:p>
    <w:p w:rsidR="00BB0C88" w:rsidRPr="00577F06" w:rsidRDefault="00BB0C88" w:rsidP="00BB0C88">
      <w:pPr>
        <w:pStyle w:val="ListeParagraf"/>
        <w:numPr>
          <w:ilvl w:val="0"/>
          <w:numId w:val="2"/>
        </w:numPr>
        <w:rPr>
          <w:rFonts w:cs="Times New Roman"/>
          <w:color w:val="000000"/>
          <w:sz w:val="24"/>
          <w:szCs w:val="24"/>
        </w:rPr>
      </w:pPr>
      <w:r w:rsidRPr="00577F06">
        <w:rPr>
          <w:rFonts w:cs="Times New Roman"/>
          <w:color w:val="000000"/>
          <w:sz w:val="24"/>
          <w:szCs w:val="24"/>
        </w:rPr>
        <w:t>Zümre öğretmenleri arasında bir iletişim ağı kurulacak</w:t>
      </w:r>
    </w:p>
    <w:p w:rsidR="00BB0C88" w:rsidRPr="00577F06" w:rsidRDefault="00BB0C88" w:rsidP="00BB0C88">
      <w:pPr>
        <w:pStyle w:val="ListeParagraf"/>
        <w:numPr>
          <w:ilvl w:val="0"/>
          <w:numId w:val="2"/>
        </w:numPr>
        <w:rPr>
          <w:rFonts w:cs="Times New Roman"/>
          <w:color w:val="000000"/>
          <w:sz w:val="24"/>
          <w:szCs w:val="24"/>
        </w:rPr>
      </w:pPr>
      <w:r w:rsidRPr="00577F06">
        <w:rPr>
          <w:rFonts w:cs="Times New Roman"/>
          <w:color w:val="000000"/>
          <w:sz w:val="24"/>
          <w:szCs w:val="24"/>
        </w:rPr>
        <w:t xml:space="preserve">Proje ve performans ödevi </w:t>
      </w:r>
      <w:proofErr w:type="gramStart"/>
      <w:r w:rsidRPr="00577F06">
        <w:rPr>
          <w:rFonts w:cs="Times New Roman"/>
          <w:color w:val="000000"/>
          <w:sz w:val="24"/>
          <w:szCs w:val="24"/>
        </w:rPr>
        <w:t>konuları  belirlenirken</w:t>
      </w:r>
      <w:proofErr w:type="gramEnd"/>
      <w:r w:rsidRPr="00577F06">
        <w:rPr>
          <w:rFonts w:cs="Times New Roman"/>
          <w:color w:val="000000"/>
          <w:sz w:val="24"/>
          <w:szCs w:val="24"/>
        </w:rPr>
        <w:t xml:space="preserve"> bölgemize özgü bazı çevre sorunlarının göz önünde bulundurulacak</w:t>
      </w:r>
    </w:p>
    <w:p w:rsidR="00BB0C88" w:rsidRPr="00577F06" w:rsidRDefault="00BB0C88" w:rsidP="00BB0C88">
      <w:pPr>
        <w:pStyle w:val="ListeParagraf"/>
        <w:numPr>
          <w:ilvl w:val="0"/>
          <w:numId w:val="2"/>
        </w:numPr>
        <w:rPr>
          <w:rFonts w:cs="Times New Roman"/>
          <w:sz w:val="24"/>
          <w:szCs w:val="24"/>
        </w:rPr>
      </w:pPr>
      <w:r w:rsidRPr="00577F06">
        <w:rPr>
          <w:rFonts w:cs="Times New Roman"/>
          <w:color w:val="000000"/>
          <w:sz w:val="24"/>
          <w:szCs w:val="24"/>
        </w:rPr>
        <w:t>Öğrencilerin Destekleme ve Yetiştirme Kurslarına yönlendirilecek.</w:t>
      </w:r>
    </w:p>
    <w:p w:rsidR="00481EB3" w:rsidRPr="00577F06" w:rsidRDefault="00481EB3" w:rsidP="00302CFE">
      <w:pPr>
        <w:pStyle w:val="ListeParagraf"/>
        <w:ind w:left="1080"/>
        <w:rPr>
          <w:rFonts w:cs="Times New Roman"/>
          <w:sz w:val="24"/>
          <w:szCs w:val="24"/>
        </w:rPr>
      </w:pPr>
    </w:p>
    <w:p w:rsidR="007B5251" w:rsidRPr="00577F06" w:rsidRDefault="00BB0C88" w:rsidP="007B5251">
      <w:pPr>
        <w:autoSpaceDE w:val="0"/>
        <w:autoSpaceDN w:val="0"/>
        <w:adjustRightInd w:val="0"/>
        <w:spacing w:after="0" w:line="240" w:lineRule="auto"/>
        <w:rPr>
          <w:b/>
          <w:sz w:val="24"/>
          <w:szCs w:val="24"/>
        </w:rPr>
      </w:pPr>
      <w:r w:rsidRPr="00577F06">
        <w:rPr>
          <w:b/>
          <w:sz w:val="24"/>
          <w:szCs w:val="24"/>
        </w:rPr>
        <w:t>KİMYA</w:t>
      </w:r>
    </w:p>
    <w:p w:rsidR="007B5251" w:rsidRPr="00577F06" w:rsidRDefault="007B5251" w:rsidP="007B5251">
      <w:pPr>
        <w:autoSpaceDE w:val="0"/>
        <w:autoSpaceDN w:val="0"/>
        <w:adjustRightInd w:val="0"/>
        <w:spacing w:after="0" w:line="240" w:lineRule="auto"/>
        <w:rPr>
          <w:sz w:val="24"/>
          <w:szCs w:val="24"/>
        </w:rPr>
      </w:pPr>
    </w:p>
    <w:p w:rsidR="007B5251" w:rsidRDefault="007B5251" w:rsidP="007B5251">
      <w:pPr>
        <w:autoSpaceDE w:val="0"/>
        <w:autoSpaceDN w:val="0"/>
        <w:adjustRightInd w:val="0"/>
        <w:spacing w:after="0" w:line="240" w:lineRule="auto"/>
        <w:rPr>
          <w:rFonts w:ascii="TimesNewRomanPS-BoldMT" w:hAnsi="TimesNewRomanPS-BoldMT" w:cs="TimesNewRomanPS-BoldMT"/>
          <w:bCs/>
          <w:sz w:val="24"/>
          <w:szCs w:val="24"/>
        </w:rPr>
      </w:pPr>
      <w:r w:rsidRPr="00577F06">
        <w:rPr>
          <w:rFonts w:ascii="TimesNewRomanPS-BoldMT" w:hAnsi="TimesNewRomanPS-BoldMT" w:cs="TimesNewRomanPS-BoldMT"/>
          <w:bCs/>
          <w:sz w:val="24"/>
          <w:szCs w:val="24"/>
        </w:rPr>
        <w:t xml:space="preserve">2016-2017 eğitim-öğretim yılı Rize ili kimya dersi </w:t>
      </w:r>
      <w:proofErr w:type="spellStart"/>
      <w:r w:rsidRPr="00577F06">
        <w:rPr>
          <w:rFonts w:ascii="TimesNewRomanPS-BoldMT" w:hAnsi="TimesNewRomanPS-BoldMT" w:cs="TimesNewRomanPS-BoldMT"/>
          <w:bCs/>
          <w:sz w:val="24"/>
          <w:szCs w:val="24"/>
        </w:rPr>
        <w:t>senebaşı</w:t>
      </w:r>
      <w:proofErr w:type="spellEnd"/>
      <w:r w:rsidRPr="00577F06">
        <w:rPr>
          <w:rFonts w:ascii="TimesNewRomanPS-BoldMT" w:hAnsi="TimesNewRomanPS-BoldMT" w:cs="TimesNewRomanPS-BoldMT"/>
          <w:bCs/>
          <w:sz w:val="24"/>
          <w:szCs w:val="24"/>
        </w:rPr>
        <w:t xml:space="preserve"> zümre toplantısında:</w:t>
      </w:r>
    </w:p>
    <w:p w:rsidR="00577F06" w:rsidRPr="00577F06" w:rsidRDefault="00577F06" w:rsidP="007B5251">
      <w:pPr>
        <w:autoSpaceDE w:val="0"/>
        <w:autoSpaceDN w:val="0"/>
        <w:adjustRightInd w:val="0"/>
        <w:spacing w:after="0" w:line="240" w:lineRule="auto"/>
        <w:rPr>
          <w:rFonts w:ascii="TimesNewRomanPS-BoldMT" w:hAnsi="TimesNewRomanPS-BoldMT" w:cs="TimesNewRomanPS-BoldMT"/>
          <w:bCs/>
          <w:sz w:val="24"/>
          <w:szCs w:val="24"/>
        </w:rPr>
      </w:pPr>
    </w:p>
    <w:p w:rsidR="007B5251" w:rsidRPr="00577F06" w:rsidRDefault="007B5251" w:rsidP="007B5251">
      <w:pPr>
        <w:autoSpaceDE w:val="0"/>
        <w:autoSpaceDN w:val="0"/>
        <w:adjustRightInd w:val="0"/>
        <w:spacing w:after="0" w:line="240" w:lineRule="auto"/>
        <w:rPr>
          <w:rFonts w:ascii="TimesNewRomanPSMT" w:hAnsi="TimesNewRomanPSMT" w:cs="TimesNewRomanPSMT"/>
          <w:sz w:val="24"/>
          <w:szCs w:val="24"/>
        </w:rPr>
      </w:pPr>
      <w:r w:rsidRPr="00577F06">
        <w:rPr>
          <w:rFonts w:ascii="TimesNewRomanPS-BoldMT" w:hAnsi="TimesNewRomanPS-BoldMT" w:cs="TimesNewRomanPS-BoldMT"/>
          <w:b/>
          <w:bCs/>
          <w:sz w:val="24"/>
          <w:szCs w:val="24"/>
        </w:rPr>
        <w:t>1-</w:t>
      </w:r>
      <w:r w:rsidRPr="00577F06">
        <w:rPr>
          <w:rFonts w:ascii="TimesNewRomanPSMT" w:hAnsi="TimesNewRomanPSMT" w:cs="TimesNewRomanPSMT"/>
          <w:sz w:val="24"/>
          <w:szCs w:val="24"/>
        </w:rPr>
        <w:t>Öğrencilerin zeka türlerinin iyi tespit edilip ilgi ve yeteneklerine uygun alanlara</w:t>
      </w:r>
    </w:p>
    <w:p w:rsidR="007B5251" w:rsidRPr="00577F06" w:rsidRDefault="007B5251" w:rsidP="007B5251">
      <w:pPr>
        <w:autoSpaceDE w:val="0"/>
        <w:autoSpaceDN w:val="0"/>
        <w:adjustRightInd w:val="0"/>
        <w:spacing w:after="0" w:line="240" w:lineRule="auto"/>
        <w:rPr>
          <w:rFonts w:ascii="TimesNewRomanPSMT" w:hAnsi="TimesNewRomanPSMT" w:cs="TimesNewRomanPSMT"/>
          <w:sz w:val="24"/>
          <w:szCs w:val="24"/>
        </w:rPr>
      </w:pPr>
      <w:r w:rsidRPr="00577F06">
        <w:rPr>
          <w:rFonts w:ascii="TimesNewRomanPSMT" w:hAnsi="TimesNewRomanPSMT" w:cs="TimesNewRomanPSMT"/>
          <w:sz w:val="24"/>
          <w:szCs w:val="24"/>
        </w:rPr>
        <w:t>yönlendirilmelerine,</w:t>
      </w:r>
    </w:p>
    <w:p w:rsidR="007B5251" w:rsidRPr="00577F06" w:rsidRDefault="007B5251" w:rsidP="007B5251">
      <w:pPr>
        <w:autoSpaceDE w:val="0"/>
        <w:autoSpaceDN w:val="0"/>
        <w:adjustRightInd w:val="0"/>
        <w:spacing w:after="0" w:line="240" w:lineRule="auto"/>
        <w:rPr>
          <w:rFonts w:ascii="TimesNewRomanPSMT" w:hAnsi="TimesNewRomanPSMT" w:cs="TimesNewRomanPSMT"/>
          <w:sz w:val="24"/>
          <w:szCs w:val="24"/>
        </w:rPr>
      </w:pPr>
      <w:r w:rsidRPr="00577F06">
        <w:rPr>
          <w:rFonts w:ascii="TimesNewRomanPS-BoldMT" w:hAnsi="TimesNewRomanPS-BoldMT" w:cs="TimesNewRomanPS-BoldMT"/>
          <w:b/>
          <w:bCs/>
          <w:sz w:val="24"/>
          <w:szCs w:val="24"/>
        </w:rPr>
        <w:t>2-</w:t>
      </w:r>
      <w:r w:rsidRPr="00577F06">
        <w:rPr>
          <w:rFonts w:ascii="TimesNewRomanPSMT" w:hAnsi="TimesNewRomanPSMT" w:cs="TimesNewRomanPSMT"/>
          <w:sz w:val="24"/>
          <w:szCs w:val="24"/>
        </w:rPr>
        <w:t>Öğrencilerin matematiksel işlem ve sözel yorum yeteneklerinin artırılması için diğer</w:t>
      </w:r>
    </w:p>
    <w:p w:rsidR="007B5251" w:rsidRPr="00577F06" w:rsidRDefault="007B5251" w:rsidP="007B5251">
      <w:pPr>
        <w:autoSpaceDE w:val="0"/>
        <w:autoSpaceDN w:val="0"/>
        <w:adjustRightInd w:val="0"/>
        <w:spacing w:after="0" w:line="240" w:lineRule="auto"/>
        <w:rPr>
          <w:rFonts w:ascii="TimesNewRomanPSMT" w:hAnsi="TimesNewRomanPSMT" w:cs="TimesNewRomanPSMT"/>
          <w:sz w:val="24"/>
          <w:szCs w:val="24"/>
        </w:rPr>
      </w:pPr>
      <w:r w:rsidRPr="00577F06">
        <w:rPr>
          <w:rFonts w:ascii="TimesNewRomanPSMT" w:hAnsi="TimesNewRomanPSMT" w:cs="TimesNewRomanPSMT"/>
          <w:sz w:val="24"/>
          <w:szCs w:val="24"/>
        </w:rPr>
        <w:t>zümre öğretmenleri ile işbirliği yapılmasına,</w:t>
      </w:r>
    </w:p>
    <w:p w:rsidR="007B5251" w:rsidRPr="00577F06" w:rsidRDefault="007B5251" w:rsidP="007B5251">
      <w:pPr>
        <w:autoSpaceDE w:val="0"/>
        <w:autoSpaceDN w:val="0"/>
        <w:adjustRightInd w:val="0"/>
        <w:spacing w:after="0" w:line="240" w:lineRule="auto"/>
        <w:rPr>
          <w:rFonts w:ascii="TimesNewRomanPSMT" w:hAnsi="TimesNewRomanPSMT" w:cs="TimesNewRomanPSMT"/>
          <w:sz w:val="24"/>
          <w:szCs w:val="24"/>
        </w:rPr>
      </w:pPr>
      <w:r w:rsidRPr="00577F06">
        <w:rPr>
          <w:rFonts w:ascii="TimesNewRomanPS-BoldMT" w:hAnsi="TimesNewRomanPS-BoldMT" w:cs="TimesNewRomanPS-BoldMT"/>
          <w:b/>
          <w:bCs/>
          <w:sz w:val="24"/>
          <w:szCs w:val="24"/>
        </w:rPr>
        <w:t>3-</w:t>
      </w:r>
      <w:r w:rsidRPr="00577F06">
        <w:rPr>
          <w:rFonts w:ascii="TimesNewRomanPSMT" w:hAnsi="TimesNewRomanPSMT" w:cs="TimesNewRomanPSMT"/>
          <w:sz w:val="24"/>
          <w:szCs w:val="24"/>
        </w:rPr>
        <w:t>Öğrencilerin soru çözme hızlarını artırabilmek için derslerde test çözümüne ağırlık</w:t>
      </w:r>
    </w:p>
    <w:p w:rsidR="007B5251" w:rsidRPr="00577F06" w:rsidRDefault="007B5251" w:rsidP="007B5251">
      <w:pPr>
        <w:autoSpaceDE w:val="0"/>
        <w:autoSpaceDN w:val="0"/>
        <w:adjustRightInd w:val="0"/>
        <w:spacing w:after="0" w:line="240" w:lineRule="auto"/>
        <w:rPr>
          <w:rFonts w:ascii="TimesNewRomanPSMT" w:hAnsi="TimesNewRomanPSMT" w:cs="TimesNewRomanPSMT"/>
          <w:sz w:val="24"/>
          <w:szCs w:val="24"/>
        </w:rPr>
      </w:pPr>
      <w:r w:rsidRPr="00577F06">
        <w:rPr>
          <w:rFonts w:ascii="TimesNewRomanPSMT" w:hAnsi="TimesNewRomanPSMT" w:cs="TimesNewRomanPSMT"/>
          <w:sz w:val="24"/>
          <w:szCs w:val="24"/>
        </w:rPr>
        <w:t>verilmesine,</w:t>
      </w:r>
    </w:p>
    <w:p w:rsidR="007B5251" w:rsidRPr="00577F06" w:rsidRDefault="007B5251" w:rsidP="007B5251">
      <w:pPr>
        <w:autoSpaceDE w:val="0"/>
        <w:autoSpaceDN w:val="0"/>
        <w:adjustRightInd w:val="0"/>
        <w:spacing w:after="0" w:line="240" w:lineRule="auto"/>
        <w:rPr>
          <w:rFonts w:ascii="TimesNewRomanPSMT" w:hAnsi="TimesNewRomanPSMT" w:cs="TimesNewRomanPSMT"/>
          <w:sz w:val="24"/>
          <w:szCs w:val="24"/>
        </w:rPr>
      </w:pPr>
      <w:r w:rsidRPr="00577F06">
        <w:rPr>
          <w:rFonts w:ascii="TimesNewRomanPS-BoldMT" w:hAnsi="TimesNewRomanPS-BoldMT" w:cs="TimesNewRomanPS-BoldMT"/>
          <w:b/>
          <w:bCs/>
          <w:sz w:val="24"/>
          <w:szCs w:val="24"/>
        </w:rPr>
        <w:t>4-</w:t>
      </w:r>
      <w:r w:rsidRPr="00577F06">
        <w:rPr>
          <w:rFonts w:ascii="TimesNewRomanPSMT" w:hAnsi="TimesNewRomanPSMT" w:cs="TimesNewRomanPSMT"/>
          <w:sz w:val="24"/>
          <w:szCs w:val="24"/>
        </w:rPr>
        <w:t>Öğrencilerin sorumluluk almalarını sağlamak için ödevlendirilmelerine ve bu ödevlerin</w:t>
      </w:r>
    </w:p>
    <w:p w:rsidR="007B5251" w:rsidRPr="00577F06" w:rsidRDefault="007B5251" w:rsidP="007B5251">
      <w:pPr>
        <w:autoSpaceDE w:val="0"/>
        <w:autoSpaceDN w:val="0"/>
        <w:adjustRightInd w:val="0"/>
        <w:spacing w:after="0" w:line="240" w:lineRule="auto"/>
        <w:rPr>
          <w:rFonts w:ascii="TimesNewRomanPSMT" w:hAnsi="TimesNewRomanPSMT" w:cs="TimesNewRomanPSMT"/>
          <w:sz w:val="24"/>
          <w:szCs w:val="24"/>
        </w:rPr>
      </w:pPr>
      <w:r w:rsidRPr="00577F06">
        <w:rPr>
          <w:rFonts w:ascii="TimesNewRomanPSMT" w:hAnsi="TimesNewRomanPSMT" w:cs="TimesNewRomanPSMT"/>
          <w:sz w:val="24"/>
          <w:szCs w:val="24"/>
        </w:rPr>
        <w:t>mutlaka kontrol edilmesine,</w:t>
      </w:r>
    </w:p>
    <w:p w:rsidR="007B5251" w:rsidRPr="00577F06" w:rsidRDefault="007B5251" w:rsidP="007B5251">
      <w:pPr>
        <w:autoSpaceDE w:val="0"/>
        <w:autoSpaceDN w:val="0"/>
        <w:adjustRightInd w:val="0"/>
        <w:spacing w:after="0" w:line="240" w:lineRule="auto"/>
        <w:rPr>
          <w:rFonts w:ascii="TimesNewRomanPSMT" w:hAnsi="TimesNewRomanPSMT" w:cs="TimesNewRomanPSMT"/>
          <w:sz w:val="24"/>
          <w:szCs w:val="24"/>
        </w:rPr>
      </w:pPr>
      <w:r w:rsidRPr="00577F06">
        <w:rPr>
          <w:rFonts w:ascii="TimesNewRomanPS-BoldMT" w:hAnsi="TimesNewRomanPS-BoldMT" w:cs="TimesNewRomanPS-BoldMT"/>
          <w:b/>
          <w:bCs/>
          <w:sz w:val="24"/>
          <w:szCs w:val="24"/>
        </w:rPr>
        <w:t>5-</w:t>
      </w:r>
      <w:r w:rsidRPr="00577F06">
        <w:rPr>
          <w:rFonts w:ascii="TimesNewRomanPSMT" w:hAnsi="TimesNewRomanPSMT" w:cs="TimesNewRomanPSMT"/>
          <w:sz w:val="24"/>
          <w:szCs w:val="24"/>
        </w:rPr>
        <w:t>Laboratuvar çalışmalarına ağırlık verilmesine,</w:t>
      </w:r>
    </w:p>
    <w:p w:rsidR="007B5251" w:rsidRPr="00577F06" w:rsidRDefault="007B5251" w:rsidP="007B5251">
      <w:pPr>
        <w:autoSpaceDE w:val="0"/>
        <w:autoSpaceDN w:val="0"/>
        <w:adjustRightInd w:val="0"/>
        <w:spacing w:after="0" w:line="240" w:lineRule="auto"/>
        <w:rPr>
          <w:rFonts w:ascii="TimesNewRomanPSMT" w:hAnsi="TimesNewRomanPSMT" w:cs="TimesNewRomanPSMT"/>
          <w:sz w:val="24"/>
          <w:szCs w:val="24"/>
        </w:rPr>
      </w:pPr>
      <w:r w:rsidRPr="00577F06">
        <w:rPr>
          <w:rFonts w:ascii="TimesNewRomanPS-BoldMT" w:hAnsi="TimesNewRomanPS-BoldMT" w:cs="TimesNewRomanPS-BoldMT"/>
          <w:b/>
          <w:bCs/>
          <w:sz w:val="24"/>
          <w:szCs w:val="24"/>
        </w:rPr>
        <w:t>6-</w:t>
      </w:r>
      <w:r w:rsidRPr="00577F06">
        <w:rPr>
          <w:rFonts w:ascii="TimesNewRomanPSMT" w:hAnsi="TimesNewRomanPSMT" w:cs="TimesNewRomanPSMT"/>
          <w:sz w:val="24"/>
          <w:szCs w:val="24"/>
        </w:rPr>
        <w:t>Akıllı tahta ve bilgisayarlardan bolca yararlanılmasına,</w:t>
      </w:r>
    </w:p>
    <w:p w:rsidR="00F9079D" w:rsidRPr="00577F06" w:rsidRDefault="00F9079D" w:rsidP="007B5251">
      <w:pPr>
        <w:autoSpaceDE w:val="0"/>
        <w:autoSpaceDN w:val="0"/>
        <w:adjustRightInd w:val="0"/>
        <w:spacing w:after="0" w:line="240" w:lineRule="auto"/>
        <w:rPr>
          <w:rFonts w:ascii="TimesNewRomanPSMT" w:hAnsi="TimesNewRomanPSMT" w:cs="TimesNewRomanPSMT"/>
          <w:sz w:val="24"/>
          <w:szCs w:val="24"/>
        </w:rPr>
      </w:pPr>
    </w:p>
    <w:p w:rsidR="00351095" w:rsidRPr="00577F06" w:rsidRDefault="00351095" w:rsidP="00351095">
      <w:pPr>
        <w:tabs>
          <w:tab w:val="decimal" w:pos="288"/>
          <w:tab w:val="decimal" w:pos="576"/>
        </w:tabs>
        <w:spacing w:before="240"/>
        <w:jc w:val="both"/>
        <w:rPr>
          <w:rFonts w:ascii="Arial" w:hAnsi="Arial" w:cs="Arial"/>
          <w:b/>
          <w:i/>
          <w:color w:val="000000"/>
          <w:spacing w:val="16"/>
          <w:sz w:val="24"/>
          <w:szCs w:val="24"/>
          <w:u w:val="single"/>
        </w:rPr>
      </w:pPr>
      <w:r w:rsidRPr="00577F06">
        <w:rPr>
          <w:rFonts w:ascii="TimesNewRomanPSMT" w:hAnsi="TimesNewRomanPSMT" w:cs="TimesNewRomanPSMT"/>
          <w:b/>
          <w:sz w:val="24"/>
          <w:szCs w:val="24"/>
        </w:rPr>
        <w:t>COĞRAFYA</w:t>
      </w:r>
    </w:p>
    <w:p w:rsidR="00351095" w:rsidRPr="00577F06" w:rsidRDefault="00351095" w:rsidP="00302CFE">
      <w:pPr>
        <w:pStyle w:val="ListeParagraf"/>
        <w:numPr>
          <w:ilvl w:val="0"/>
          <w:numId w:val="3"/>
        </w:numPr>
        <w:tabs>
          <w:tab w:val="decimal" w:pos="288"/>
          <w:tab w:val="decimal" w:pos="576"/>
        </w:tabs>
        <w:spacing w:before="240" w:after="0"/>
        <w:rPr>
          <w:rFonts w:ascii="Arial" w:hAnsi="Arial" w:cs="Arial"/>
          <w:color w:val="000000"/>
          <w:spacing w:val="16"/>
          <w:sz w:val="24"/>
          <w:szCs w:val="24"/>
        </w:rPr>
      </w:pPr>
      <w:r w:rsidRPr="00577F06">
        <w:rPr>
          <w:rFonts w:ascii="Arial" w:hAnsi="Arial" w:cs="Arial"/>
          <w:color w:val="000000"/>
          <w:spacing w:val="16"/>
          <w:sz w:val="24"/>
          <w:szCs w:val="24"/>
        </w:rPr>
        <w:t>Yıl içerisinde Türk Milli Eğitimin, okulun ve dersin genel ve özel amaçları doğrultusunda derslerin işleneceğine,</w:t>
      </w:r>
    </w:p>
    <w:p w:rsidR="00351095" w:rsidRPr="00577F06" w:rsidRDefault="00351095" w:rsidP="00302CFE">
      <w:pPr>
        <w:pStyle w:val="ListeParagraf"/>
        <w:numPr>
          <w:ilvl w:val="0"/>
          <w:numId w:val="3"/>
        </w:numPr>
        <w:tabs>
          <w:tab w:val="decimal" w:pos="288"/>
          <w:tab w:val="decimal" w:pos="576"/>
        </w:tabs>
        <w:spacing w:before="240" w:after="0"/>
        <w:rPr>
          <w:rFonts w:ascii="Arial" w:hAnsi="Arial" w:cs="Arial"/>
          <w:color w:val="000000"/>
          <w:spacing w:val="16"/>
          <w:sz w:val="24"/>
          <w:szCs w:val="24"/>
        </w:rPr>
      </w:pPr>
      <w:r w:rsidRPr="00577F06">
        <w:rPr>
          <w:rFonts w:ascii="Arial" w:hAnsi="Arial" w:cs="Arial"/>
          <w:color w:val="000000"/>
          <w:spacing w:val="16"/>
          <w:sz w:val="24"/>
          <w:szCs w:val="24"/>
        </w:rPr>
        <w:t>Etkileşimli tahtaların mutlaka derste aktif bir şekilde kullanılmasına,</w:t>
      </w:r>
    </w:p>
    <w:p w:rsidR="00351095" w:rsidRPr="00577F06" w:rsidRDefault="00351095" w:rsidP="00302CFE">
      <w:pPr>
        <w:pStyle w:val="ListeParagraf"/>
        <w:numPr>
          <w:ilvl w:val="0"/>
          <w:numId w:val="3"/>
        </w:numPr>
        <w:tabs>
          <w:tab w:val="decimal" w:pos="288"/>
          <w:tab w:val="decimal" w:pos="576"/>
        </w:tabs>
        <w:spacing w:before="240" w:after="0"/>
        <w:rPr>
          <w:rFonts w:ascii="Arial" w:hAnsi="Arial" w:cs="Arial"/>
          <w:color w:val="000000"/>
          <w:spacing w:val="16"/>
          <w:sz w:val="24"/>
          <w:szCs w:val="24"/>
        </w:rPr>
      </w:pPr>
      <w:r w:rsidRPr="00577F06">
        <w:rPr>
          <w:rFonts w:ascii="Arial" w:hAnsi="Arial" w:cs="Arial"/>
          <w:color w:val="000000"/>
          <w:spacing w:val="16"/>
          <w:sz w:val="24"/>
          <w:szCs w:val="24"/>
        </w:rPr>
        <w:t>Her öğretmenin kendi okulunda bir coğrafya dersliği açılması için gerekli önlemlerin alınmasına,</w:t>
      </w:r>
    </w:p>
    <w:p w:rsidR="00351095" w:rsidRPr="00577F06" w:rsidRDefault="00351095" w:rsidP="00302CFE">
      <w:pPr>
        <w:pStyle w:val="ListeParagraf"/>
        <w:numPr>
          <w:ilvl w:val="0"/>
          <w:numId w:val="3"/>
        </w:numPr>
        <w:tabs>
          <w:tab w:val="decimal" w:pos="288"/>
          <w:tab w:val="decimal" w:pos="576"/>
        </w:tabs>
        <w:spacing w:before="240" w:after="0"/>
        <w:rPr>
          <w:rFonts w:ascii="Arial" w:hAnsi="Arial" w:cs="Arial"/>
          <w:color w:val="000000"/>
          <w:spacing w:val="16"/>
          <w:sz w:val="24"/>
          <w:szCs w:val="24"/>
        </w:rPr>
      </w:pPr>
      <w:proofErr w:type="spellStart"/>
      <w:r w:rsidRPr="00577F06">
        <w:rPr>
          <w:rFonts w:ascii="Arial" w:hAnsi="Arial" w:cs="Arial"/>
          <w:color w:val="000000"/>
          <w:spacing w:val="16"/>
          <w:sz w:val="24"/>
          <w:szCs w:val="24"/>
        </w:rPr>
        <w:t>EBA’da</w:t>
      </w:r>
      <w:proofErr w:type="spellEnd"/>
      <w:r w:rsidRPr="00577F06">
        <w:rPr>
          <w:rFonts w:ascii="Arial" w:hAnsi="Arial" w:cs="Arial"/>
          <w:color w:val="000000"/>
          <w:spacing w:val="16"/>
          <w:sz w:val="24"/>
          <w:szCs w:val="24"/>
        </w:rPr>
        <w:t xml:space="preserve"> sunulan ders materyallerinin aktif bir şekilde kullanılmasına,</w:t>
      </w:r>
    </w:p>
    <w:p w:rsidR="00351095" w:rsidRPr="00577F06" w:rsidRDefault="00351095" w:rsidP="00302CFE">
      <w:pPr>
        <w:pStyle w:val="ListeParagraf"/>
        <w:numPr>
          <w:ilvl w:val="0"/>
          <w:numId w:val="3"/>
        </w:numPr>
        <w:tabs>
          <w:tab w:val="decimal" w:pos="288"/>
          <w:tab w:val="decimal" w:pos="576"/>
        </w:tabs>
        <w:spacing w:before="240" w:after="0"/>
        <w:rPr>
          <w:rFonts w:ascii="Arial" w:hAnsi="Arial" w:cs="Arial"/>
          <w:color w:val="000000"/>
          <w:spacing w:val="16"/>
          <w:sz w:val="24"/>
          <w:szCs w:val="24"/>
        </w:rPr>
      </w:pPr>
      <w:r w:rsidRPr="00577F06">
        <w:rPr>
          <w:rFonts w:ascii="Arial" w:hAnsi="Arial" w:cs="Arial"/>
          <w:color w:val="000000"/>
          <w:spacing w:val="16"/>
          <w:sz w:val="24"/>
          <w:szCs w:val="24"/>
        </w:rPr>
        <w:t>Okuldaki eksik harita ve diğer ders materyallerinin okul idaresiyle işbirliğiyle temin edilmesine,</w:t>
      </w:r>
    </w:p>
    <w:p w:rsidR="00351095" w:rsidRPr="00577F06" w:rsidRDefault="00351095" w:rsidP="00302CFE">
      <w:pPr>
        <w:pStyle w:val="ListeParagraf"/>
        <w:numPr>
          <w:ilvl w:val="0"/>
          <w:numId w:val="3"/>
        </w:numPr>
        <w:tabs>
          <w:tab w:val="decimal" w:pos="288"/>
          <w:tab w:val="decimal" w:pos="576"/>
        </w:tabs>
        <w:spacing w:before="240" w:after="0"/>
        <w:rPr>
          <w:rFonts w:ascii="Arial" w:hAnsi="Arial" w:cs="Arial"/>
          <w:color w:val="000000"/>
          <w:spacing w:val="16"/>
          <w:sz w:val="24"/>
          <w:szCs w:val="24"/>
        </w:rPr>
      </w:pPr>
      <w:r w:rsidRPr="00577F06">
        <w:rPr>
          <w:rFonts w:ascii="Arial" w:hAnsi="Arial" w:cs="Arial"/>
          <w:color w:val="000000"/>
          <w:spacing w:val="16"/>
          <w:sz w:val="24"/>
          <w:szCs w:val="24"/>
        </w:rPr>
        <w:lastRenderedPageBreak/>
        <w:t xml:space="preserve">Anlaşılması güç konuların anlaşılması için ilgili diğer zümre öğretmenleriyle işbirliğinin sağlanmasına, </w:t>
      </w:r>
    </w:p>
    <w:p w:rsidR="00351095" w:rsidRPr="00577F06" w:rsidRDefault="00351095" w:rsidP="00302CFE">
      <w:pPr>
        <w:pStyle w:val="ListeParagraf"/>
        <w:numPr>
          <w:ilvl w:val="0"/>
          <w:numId w:val="3"/>
        </w:numPr>
        <w:tabs>
          <w:tab w:val="decimal" w:pos="288"/>
          <w:tab w:val="decimal" w:pos="576"/>
        </w:tabs>
        <w:spacing w:before="240" w:after="0"/>
        <w:rPr>
          <w:rFonts w:ascii="Arial" w:hAnsi="Arial" w:cs="Arial"/>
          <w:color w:val="000000"/>
          <w:spacing w:val="16"/>
          <w:sz w:val="24"/>
          <w:szCs w:val="24"/>
        </w:rPr>
      </w:pPr>
      <w:r w:rsidRPr="00577F06">
        <w:rPr>
          <w:rFonts w:ascii="Arial" w:hAnsi="Arial" w:cs="Arial"/>
          <w:color w:val="000000"/>
          <w:spacing w:val="-5"/>
          <w:sz w:val="24"/>
          <w:szCs w:val="24"/>
        </w:rPr>
        <w:t>Okul idaresi ve öğrenci velileriyle işbirliği içerisinde ilimizin ve yakın çevrenin coğrafi değer taşıyan yerlerine geziler düzenlenmesi, bu konuda birlik ve koordinasyon sağlanmasına,</w:t>
      </w:r>
    </w:p>
    <w:p w:rsidR="00351095" w:rsidRPr="00577F06" w:rsidRDefault="00351095" w:rsidP="00302CFE">
      <w:pPr>
        <w:pStyle w:val="ListeParagraf"/>
        <w:numPr>
          <w:ilvl w:val="0"/>
          <w:numId w:val="3"/>
        </w:numPr>
        <w:tabs>
          <w:tab w:val="decimal" w:pos="288"/>
          <w:tab w:val="decimal" w:pos="576"/>
        </w:tabs>
        <w:spacing w:before="240" w:after="0"/>
        <w:rPr>
          <w:rFonts w:ascii="Arial" w:hAnsi="Arial" w:cs="Arial"/>
          <w:color w:val="000000"/>
          <w:spacing w:val="16"/>
          <w:sz w:val="24"/>
          <w:szCs w:val="24"/>
        </w:rPr>
      </w:pPr>
      <w:r w:rsidRPr="00577F06">
        <w:rPr>
          <w:rFonts w:ascii="Arial" w:hAnsi="Arial" w:cs="Arial"/>
          <w:color w:val="000000"/>
          <w:spacing w:val="-5"/>
          <w:sz w:val="24"/>
          <w:szCs w:val="24"/>
        </w:rPr>
        <w:t>Zümrelerde belirtildiği gibi her sınıf düzeyinde iki yazılı sınavı ve iki tane performans değerlendirmesi yapılmasına karar verildi.</w:t>
      </w:r>
    </w:p>
    <w:p w:rsidR="00DD7429" w:rsidRPr="00577F06" w:rsidRDefault="00DD7429" w:rsidP="00302CFE">
      <w:pPr>
        <w:pStyle w:val="ListeParagraf"/>
        <w:numPr>
          <w:ilvl w:val="0"/>
          <w:numId w:val="3"/>
        </w:numPr>
        <w:tabs>
          <w:tab w:val="decimal" w:pos="288"/>
          <w:tab w:val="decimal" w:pos="576"/>
        </w:tabs>
        <w:spacing w:before="240" w:after="0"/>
        <w:rPr>
          <w:rFonts w:ascii="Arial" w:hAnsi="Arial" w:cs="Arial"/>
          <w:color w:val="000000"/>
          <w:spacing w:val="16"/>
          <w:sz w:val="24"/>
          <w:szCs w:val="24"/>
        </w:rPr>
      </w:pPr>
    </w:p>
    <w:p w:rsidR="00DD7429" w:rsidRPr="00577F06" w:rsidRDefault="00DD7429" w:rsidP="0078250F">
      <w:pPr>
        <w:tabs>
          <w:tab w:val="decimal" w:pos="288"/>
          <w:tab w:val="decimal" w:pos="576"/>
        </w:tabs>
        <w:spacing w:before="240" w:after="0"/>
        <w:jc w:val="both"/>
        <w:rPr>
          <w:rFonts w:ascii="Arial" w:hAnsi="Arial" w:cs="Arial"/>
          <w:b/>
          <w:color w:val="000000"/>
          <w:spacing w:val="-5"/>
          <w:sz w:val="24"/>
          <w:szCs w:val="24"/>
        </w:rPr>
      </w:pPr>
      <w:r w:rsidRPr="00577F06">
        <w:rPr>
          <w:rFonts w:ascii="Arial" w:hAnsi="Arial" w:cs="Arial"/>
          <w:b/>
          <w:color w:val="000000"/>
          <w:spacing w:val="-5"/>
          <w:sz w:val="24"/>
          <w:szCs w:val="24"/>
        </w:rPr>
        <w:t xml:space="preserve">BEDEN EĞİTİMİ </w:t>
      </w:r>
    </w:p>
    <w:p w:rsidR="00781528" w:rsidRPr="00577F06" w:rsidRDefault="00781528" w:rsidP="00B5476C">
      <w:pPr>
        <w:rPr>
          <w:rFonts w:ascii="Times New Roman" w:hAnsi="Times New Roman"/>
          <w:bCs/>
          <w:sz w:val="24"/>
          <w:szCs w:val="24"/>
        </w:rPr>
      </w:pPr>
    </w:p>
    <w:p w:rsidR="00781528" w:rsidRPr="00577F06" w:rsidRDefault="00781528" w:rsidP="00781528">
      <w:pPr>
        <w:rPr>
          <w:rFonts w:ascii="Times New Roman" w:hAnsi="Times New Roman"/>
          <w:bCs/>
          <w:sz w:val="24"/>
          <w:szCs w:val="24"/>
        </w:rPr>
      </w:pPr>
      <w:r w:rsidRPr="00577F06">
        <w:rPr>
          <w:rFonts w:ascii="Times New Roman" w:hAnsi="Times New Roman"/>
          <w:bCs/>
          <w:sz w:val="24"/>
          <w:szCs w:val="24"/>
        </w:rPr>
        <w:t>1. Açılış yoklama yapılmıştır. Toplantıda 17 Beden Eğitimi Öğretmeninin katıldığı görülmüştür.</w:t>
      </w:r>
      <w:r w:rsidRPr="00577F06">
        <w:rPr>
          <w:sz w:val="24"/>
          <w:szCs w:val="24"/>
        </w:rPr>
        <w:t xml:space="preserve"> Zümre başkanının Sosyal Bilimler </w:t>
      </w:r>
      <w:proofErr w:type="gramStart"/>
      <w:r w:rsidRPr="00577F06">
        <w:rPr>
          <w:sz w:val="24"/>
          <w:szCs w:val="24"/>
        </w:rPr>
        <w:t>Lisesi   Beden</w:t>
      </w:r>
      <w:proofErr w:type="gramEnd"/>
      <w:r w:rsidRPr="00577F06">
        <w:rPr>
          <w:sz w:val="24"/>
          <w:szCs w:val="24"/>
        </w:rPr>
        <w:t xml:space="preserve"> Eğitimi Öğretmeni </w:t>
      </w:r>
      <w:r w:rsidRPr="00577F06">
        <w:rPr>
          <w:rFonts w:ascii="Times New Roman" w:hAnsi="Times New Roman"/>
          <w:bCs/>
          <w:sz w:val="24"/>
          <w:szCs w:val="24"/>
        </w:rPr>
        <w:t>Necmettin ERSAYIN '</w:t>
      </w:r>
      <w:proofErr w:type="spellStart"/>
      <w:r w:rsidRPr="00577F06">
        <w:rPr>
          <w:rFonts w:ascii="Times New Roman" w:hAnsi="Times New Roman"/>
          <w:bCs/>
          <w:sz w:val="24"/>
          <w:szCs w:val="24"/>
        </w:rPr>
        <w:t>ın</w:t>
      </w:r>
      <w:proofErr w:type="spellEnd"/>
      <w:r w:rsidRPr="00577F06">
        <w:rPr>
          <w:rFonts w:ascii="Times New Roman" w:hAnsi="Times New Roman"/>
          <w:bCs/>
          <w:sz w:val="24"/>
          <w:szCs w:val="24"/>
        </w:rPr>
        <w:t xml:space="preserve"> olmasına karar verildi.</w:t>
      </w:r>
    </w:p>
    <w:p w:rsidR="00781528" w:rsidRPr="00577F06" w:rsidRDefault="00781528" w:rsidP="00781528">
      <w:pPr>
        <w:rPr>
          <w:rFonts w:ascii="Times New Roman" w:hAnsi="Times New Roman"/>
          <w:bCs/>
          <w:sz w:val="24"/>
          <w:szCs w:val="24"/>
        </w:rPr>
      </w:pPr>
      <w:r w:rsidRPr="00577F06">
        <w:rPr>
          <w:rFonts w:ascii="Times New Roman" w:hAnsi="Times New Roman"/>
          <w:bCs/>
          <w:sz w:val="24"/>
          <w:szCs w:val="24"/>
        </w:rPr>
        <w:t xml:space="preserve">2. Önceki dönem zümre kararları gözden geçirilerek ilde ve ilçelerde bu kararlara uyularak başarılı olunduğu </w:t>
      </w:r>
      <w:proofErr w:type="spellStart"/>
      <w:proofErr w:type="gramStart"/>
      <w:r w:rsidRPr="00577F06">
        <w:rPr>
          <w:rFonts w:ascii="Times New Roman" w:hAnsi="Times New Roman"/>
          <w:bCs/>
          <w:sz w:val="24"/>
          <w:szCs w:val="24"/>
        </w:rPr>
        <w:t>görüldü.Okul</w:t>
      </w:r>
      <w:proofErr w:type="spellEnd"/>
      <w:proofErr w:type="gramEnd"/>
      <w:r w:rsidRPr="00577F06">
        <w:rPr>
          <w:rFonts w:ascii="Times New Roman" w:hAnsi="Times New Roman"/>
          <w:bCs/>
          <w:sz w:val="24"/>
          <w:szCs w:val="24"/>
        </w:rPr>
        <w:t xml:space="preserve"> zümre toplantılarının da ilçe ve il zümre toplantılarındaki yeni alınan kararların okul zümre kararlarına eklenmesine karar verildi. </w:t>
      </w:r>
    </w:p>
    <w:p w:rsidR="00781528" w:rsidRPr="00577F06" w:rsidRDefault="00781528" w:rsidP="00781528">
      <w:pPr>
        <w:rPr>
          <w:rFonts w:ascii="Times New Roman" w:hAnsi="Times New Roman"/>
          <w:bCs/>
          <w:sz w:val="24"/>
          <w:szCs w:val="24"/>
        </w:rPr>
      </w:pPr>
      <w:r w:rsidRPr="00577F06">
        <w:rPr>
          <w:rFonts w:ascii="Times New Roman" w:hAnsi="Times New Roman"/>
          <w:bCs/>
          <w:sz w:val="24"/>
          <w:szCs w:val="24"/>
        </w:rPr>
        <w:t xml:space="preserve">3. Türk Milli Eğitiminin, okulunun ve dersin genel ve özel amaçları ile öğrencilere kazandırılacak davranışlar incelendi. Gerekli görülen maddeler ve 15Temmuz Demokrasi şehitlerini anma ve Demokrasinin önemini kazandıracak davranışların yıllık plana alınmasına ve gerekli gün ve haftalarda 15 Temmuz'un anlam ve önemini </w:t>
      </w:r>
      <w:proofErr w:type="gramStart"/>
      <w:r w:rsidRPr="00577F06">
        <w:rPr>
          <w:rFonts w:ascii="Times New Roman" w:hAnsi="Times New Roman"/>
          <w:bCs/>
          <w:sz w:val="24"/>
          <w:szCs w:val="24"/>
        </w:rPr>
        <w:t>anlatan  sosyal</w:t>
      </w:r>
      <w:proofErr w:type="gramEnd"/>
      <w:r w:rsidRPr="00577F06">
        <w:rPr>
          <w:rFonts w:ascii="Times New Roman" w:hAnsi="Times New Roman"/>
          <w:bCs/>
          <w:sz w:val="24"/>
          <w:szCs w:val="24"/>
        </w:rPr>
        <w:t xml:space="preserve"> ve kültürel aktivitelerin yapılmasına  karar verildi.</w:t>
      </w:r>
    </w:p>
    <w:p w:rsidR="00781528" w:rsidRPr="00577F06" w:rsidRDefault="00781528" w:rsidP="00781528">
      <w:pPr>
        <w:rPr>
          <w:rFonts w:ascii="Times New Roman" w:hAnsi="Times New Roman"/>
          <w:bCs/>
          <w:sz w:val="24"/>
          <w:szCs w:val="24"/>
        </w:rPr>
      </w:pPr>
      <w:r w:rsidRPr="00577F06">
        <w:rPr>
          <w:rFonts w:ascii="Times New Roman" w:hAnsi="Times New Roman"/>
          <w:bCs/>
          <w:sz w:val="24"/>
          <w:szCs w:val="24"/>
        </w:rPr>
        <w:t xml:space="preserve">4. Zümre </w:t>
      </w:r>
      <w:proofErr w:type="gramStart"/>
      <w:r w:rsidRPr="00577F06">
        <w:rPr>
          <w:rFonts w:ascii="Times New Roman" w:hAnsi="Times New Roman"/>
          <w:bCs/>
          <w:sz w:val="24"/>
          <w:szCs w:val="24"/>
        </w:rPr>
        <w:t>kararlarının  ve</w:t>
      </w:r>
      <w:proofErr w:type="gramEnd"/>
      <w:r w:rsidRPr="00577F06">
        <w:rPr>
          <w:rFonts w:ascii="Times New Roman" w:hAnsi="Times New Roman"/>
          <w:bCs/>
          <w:sz w:val="24"/>
          <w:szCs w:val="24"/>
        </w:rPr>
        <w:t xml:space="preserve"> yılık planların Öğretim Programlarına uygun olarak hazırlanmasına karar alındı.</w:t>
      </w:r>
    </w:p>
    <w:p w:rsidR="00781528" w:rsidRPr="00577F06" w:rsidRDefault="00781528" w:rsidP="00781528">
      <w:pPr>
        <w:rPr>
          <w:rFonts w:ascii="Times New Roman" w:hAnsi="Times New Roman"/>
          <w:bCs/>
          <w:sz w:val="24"/>
          <w:szCs w:val="24"/>
        </w:rPr>
      </w:pPr>
      <w:r w:rsidRPr="00577F06">
        <w:rPr>
          <w:rFonts w:ascii="Times New Roman" w:hAnsi="Times New Roman"/>
          <w:bCs/>
          <w:sz w:val="24"/>
          <w:szCs w:val="24"/>
        </w:rPr>
        <w:t>5. Haftalık ders programlarının okullar bazında saatleri incelendi aynı seviyedeki, öğrenciler arasında ders saati uyumsuzlukları olduğu görüldü.</w:t>
      </w:r>
      <w:r w:rsidRPr="00577F06">
        <w:rPr>
          <w:sz w:val="24"/>
          <w:szCs w:val="24"/>
        </w:rPr>
        <w:t xml:space="preserve"> </w:t>
      </w:r>
      <w:r w:rsidRPr="00577F06">
        <w:rPr>
          <w:rFonts w:ascii="Times New Roman" w:hAnsi="Times New Roman"/>
          <w:bCs/>
          <w:sz w:val="24"/>
          <w:szCs w:val="24"/>
        </w:rPr>
        <w:t xml:space="preserve">Beden Eğitimi Dersi az olan ya da Sosyal Bilimler Lisesi 11 ve 12. Sınıflarında olduğu gibi Beden Eğitimi </w:t>
      </w:r>
      <w:proofErr w:type="gramStart"/>
      <w:r w:rsidRPr="00577F06">
        <w:rPr>
          <w:rFonts w:ascii="Times New Roman" w:hAnsi="Times New Roman"/>
          <w:bCs/>
          <w:sz w:val="24"/>
          <w:szCs w:val="24"/>
        </w:rPr>
        <w:t>Dersi   hiç</w:t>
      </w:r>
      <w:proofErr w:type="gramEnd"/>
      <w:r w:rsidRPr="00577F06">
        <w:rPr>
          <w:rFonts w:ascii="Times New Roman" w:hAnsi="Times New Roman"/>
          <w:bCs/>
          <w:sz w:val="24"/>
          <w:szCs w:val="24"/>
        </w:rPr>
        <w:t xml:space="preserve"> olmayan sınıflara  ders verilmesi durumunda öğrencilerin bedensel ve zihinsel gelişimine katkı sağlayacağı kanaatine varılmıştır. Bu madde ile ilgili düzenlemelerin yapılmasını sağlayabilmek için gerekli çalışmaların yapılmasına karar alındı.</w:t>
      </w:r>
    </w:p>
    <w:p w:rsidR="00781528" w:rsidRPr="00577F06" w:rsidRDefault="00781528" w:rsidP="00781528">
      <w:pPr>
        <w:rPr>
          <w:rFonts w:ascii="Times New Roman" w:hAnsi="Times New Roman"/>
          <w:bCs/>
          <w:sz w:val="24"/>
          <w:szCs w:val="24"/>
        </w:rPr>
      </w:pPr>
      <w:r w:rsidRPr="00577F06">
        <w:rPr>
          <w:rFonts w:ascii="Times New Roman" w:hAnsi="Times New Roman"/>
          <w:bCs/>
          <w:sz w:val="24"/>
          <w:szCs w:val="24"/>
        </w:rPr>
        <w:t xml:space="preserve"> 6.Okuların fiziki şartlarına, iklim şartlarına göre araç ve gereçlerine uygun yöntem ve teknikler uygulanacaktır. Araç gereçler Beden Eğitimi Öğretmeninin belirlediği malzeme ihtiyaç listesinin okul idaresine teslim edilerek temini yoluna gidilmesine karar verildi.</w:t>
      </w:r>
    </w:p>
    <w:p w:rsidR="00781528" w:rsidRPr="00577F06" w:rsidRDefault="00781528" w:rsidP="00781528">
      <w:pPr>
        <w:rPr>
          <w:rFonts w:ascii="Times New Roman" w:hAnsi="Times New Roman"/>
          <w:bCs/>
          <w:sz w:val="24"/>
          <w:szCs w:val="24"/>
        </w:rPr>
      </w:pPr>
      <w:r w:rsidRPr="00577F06">
        <w:rPr>
          <w:rFonts w:ascii="Times New Roman" w:hAnsi="Times New Roman"/>
          <w:bCs/>
          <w:sz w:val="24"/>
          <w:szCs w:val="24"/>
        </w:rPr>
        <w:t>7. Zümre toplantısına katılan Beden Eğitimi Öğretmenlerinin genel görüşü olarak haftada iki saat Beden Eğitimi Dersinin yetersiz olduğu hatta bazı okullarda bazı sınıflarda hiç olmadığı, bazı okullarda bir saat olduğu görülmüştür. Bunların yetersizliği belirtilmiştir. Ders saatinin artırılması gerektiği ve seçmeli değil mecburi olması gerektiği, seçmeli derslerin idare tarafından değil, öğrenciler tarafından seçilmesinin sağlanması kararı alındı.</w:t>
      </w:r>
    </w:p>
    <w:p w:rsidR="00781528" w:rsidRPr="00577F06" w:rsidRDefault="00781528" w:rsidP="00781528">
      <w:pPr>
        <w:rPr>
          <w:rFonts w:ascii="Times New Roman" w:hAnsi="Times New Roman"/>
          <w:bCs/>
          <w:sz w:val="24"/>
          <w:szCs w:val="24"/>
        </w:rPr>
      </w:pPr>
      <w:r w:rsidRPr="00577F06">
        <w:rPr>
          <w:rFonts w:ascii="Times New Roman" w:hAnsi="Times New Roman"/>
          <w:bCs/>
          <w:sz w:val="24"/>
          <w:szCs w:val="24"/>
        </w:rPr>
        <w:lastRenderedPageBreak/>
        <w:t>8.Öğrencilere ölçme ve değerlendirme olarak her yarıyılda iki uygulama iki performans notu verilmesine karar verildi.</w:t>
      </w:r>
    </w:p>
    <w:p w:rsidR="00781528" w:rsidRPr="00577F06" w:rsidRDefault="00781528" w:rsidP="00781528">
      <w:pPr>
        <w:rPr>
          <w:rFonts w:ascii="Times New Roman" w:hAnsi="Times New Roman"/>
          <w:bCs/>
          <w:sz w:val="24"/>
          <w:szCs w:val="24"/>
        </w:rPr>
      </w:pPr>
      <w:r w:rsidRPr="00577F06">
        <w:rPr>
          <w:rFonts w:ascii="Times New Roman" w:hAnsi="Times New Roman"/>
          <w:bCs/>
          <w:sz w:val="24"/>
          <w:szCs w:val="24"/>
        </w:rPr>
        <w:t>9.Ders malzemelerinin zenginleştirilmesi gerektiği ve kaliteli malzeme kullanmanın önemi belirtildi. Eğitsel oyunlarla derslerin zenginleştirilmesine karar verildi.</w:t>
      </w:r>
    </w:p>
    <w:p w:rsidR="00781528" w:rsidRPr="00577F06" w:rsidRDefault="00781528" w:rsidP="00781528">
      <w:pPr>
        <w:rPr>
          <w:rFonts w:ascii="Times New Roman" w:hAnsi="Times New Roman"/>
          <w:bCs/>
          <w:sz w:val="24"/>
          <w:szCs w:val="24"/>
        </w:rPr>
      </w:pPr>
      <w:r w:rsidRPr="00577F06">
        <w:rPr>
          <w:rFonts w:ascii="Times New Roman" w:hAnsi="Times New Roman"/>
          <w:bCs/>
          <w:sz w:val="24"/>
          <w:szCs w:val="24"/>
        </w:rPr>
        <w:t>10.Öğrenme güçlüğü çeken seviyesi düşük öğrencilerle bireysel ilginin önemi belirtildi. Konuların basitleştirilerek öğrenciye aktarılmasının önemi vurgulandı. Kaynaştırma öğrencisi bulunan okullarda Bireyselleştirilmiş eğitim Planı yapılarak uygulanması gerektiği belirtildi. Gerektiğinde rehberlik servisi veli ve diğer zümrelerle iş birliği yapılmasına karar verildi.</w:t>
      </w:r>
    </w:p>
    <w:p w:rsidR="00781528" w:rsidRPr="00577F06" w:rsidRDefault="00781528" w:rsidP="00781528">
      <w:pPr>
        <w:rPr>
          <w:rFonts w:ascii="Times New Roman" w:hAnsi="Times New Roman"/>
          <w:bCs/>
          <w:sz w:val="24"/>
          <w:szCs w:val="24"/>
        </w:rPr>
      </w:pPr>
      <w:r w:rsidRPr="00577F06">
        <w:rPr>
          <w:rFonts w:ascii="Times New Roman" w:hAnsi="Times New Roman"/>
          <w:bCs/>
          <w:sz w:val="24"/>
          <w:szCs w:val="24"/>
        </w:rPr>
        <w:t>11.Müfredat programı uygulanırken İhtiyaç duyulduğunda diğer zümre öğretmenleriyle iş birliğine gidilmesine karar verildi.</w:t>
      </w:r>
    </w:p>
    <w:p w:rsidR="00FF4383" w:rsidRPr="00577F06" w:rsidRDefault="006724E6" w:rsidP="00FF4383">
      <w:pPr>
        <w:jc w:val="both"/>
        <w:rPr>
          <w:rFonts w:ascii="Times New Roman" w:hAnsi="Times New Roman"/>
          <w:b/>
          <w:bCs/>
          <w:sz w:val="24"/>
          <w:szCs w:val="24"/>
        </w:rPr>
      </w:pPr>
      <w:r w:rsidRPr="00577F06">
        <w:rPr>
          <w:rFonts w:ascii="Times New Roman" w:hAnsi="Times New Roman"/>
          <w:b/>
          <w:bCs/>
          <w:sz w:val="24"/>
          <w:szCs w:val="24"/>
        </w:rPr>
        <w:t xml:space="preserve">MÜZİK </w:t>
      </w:r>
    </w:p>
    <w:p w:rsidR="00FF4383" w:rsidRPr="00577F06" w:rsidRDefault="00FF4383" w:rsidP="00FF4383">
      <w:pPr>
        <w:jc w:val="both"/>
        <w:rPr>
          <w:rFonts w:ascii="Palatino Linotype" w:hAnsi="Palatino Linotype"/>
          <w:sz w:val="24"/>
          <w:szCs w:val="24"/>
        </w:rPr>
      </w:pPr>
      <w:r w:rsidRPr="00577F06">
        <w:rPr>
          <w:rFonts w:ascii="Palatino Linotype" w:hAnsi="Palatino Linotype"/>
          <w:sz w:val="24"/>
          <w:szCs w:val="24"/>
        </w:rPr>
        <w:t>KARAR 1. Hedefimiz Milli Eğitim Temel kanununda ifadesini bulan bireyler yetiştirmek olacak, bunun için çaba sarf edilecek, derslerimiz bu esaslar göz önünde bulundurularak işlenmiştir.</w:t>
      </w:r>
    </w:p>
    <w:p w:rsidR="00FF4383" w:rsidRPr="00577F06" w:rsidRDefault="00FF4383" w:rsidP="00FF4383">
      <w:pPr>
        <w:jc w:val="both"/>
        <w:rPr>
          <w:rFonts w:ascii="Palatino Linotype" w:hAnsi="Palatino Linotype"/>
          <w:sz w:val="24"/>
          <w:szCs w:val="24"/>
        </w:rPr>
      </w:pPr>
      <w:r w:rsidRPr="00577F06">
        <w:rPr>
          <w:rFonts w:ascii="Palatino Linotype" w:hAnsi="Palatino Linotype"/>
          <w:sz w:val="24"/>
          <w:szCs w:val="24"/>
        </w:rPr>
        <w:t xml:space="preserve"> 2. Öğrenciler Atatürk ilke ve inkılâplarına yürekten bağlı kişiler olarak yetiştirilerek. Derslerde Atatürk’ün sevdiği Marş şarkı ve türkülere yer verildiği görülmüştür.</w:t>
      </w:r>
    </w:p>
    <w:p w:rsidR="00FF4383" w:rsidRPr="00577F06" w:rsidRDefault="00FF4383" w:rsidP="00FF4383">
      <w:pPr>
        <w:jc w:val="both"/>
        <w:rPr>
          <w:rFonts w:ascii="Palatino Linotype" w:hAnsi="Palatino Linotype"/>
          <w:sz w:val="24"/>
          <w:szCs w:val="24"/>
        </w:rPr>
      </w:pPr>
      <w:r w:rsidRPr="00577F06">
        <w:rPr>
          <w:rFonts w:ascii="Palatino Linotype" w:hAnsi="Palatino Linotype"/>
          <w:sz w:val="24"/>
          <w:szCs w:val="24"/>
        </w:rPr>
        <w:t xml:space="preserve">  3.Öğrencilere uygulamalı çalışmanın yanında esaslı bir Türk Müziği kültürü de kazandırılacak, konularla ilgili nazari bilgiler verilmiş slayt olarak örnekler gösterilmiştir.</w:t>
      </w:r>
    </w:p>
    <w:p w:rsidR="00FF4383" w:rsidRPr="00577F06" w:rsidRDefault="00FF4383" w:rsidP="00FF4383">
      <w:pPr>
        <w:jc w:val="both"/>
        <w:rPr>
          <w:rFonts w:ascii="Palatino Linotype" w:hAnsi="Palatino Linotype"/>
          <w:sz w:val="24"/>
          <w:szCs w:val="24"/>
        </w:rPr>
      </w:pPr>
      <w:r w:rsidRPr="00577F06">
        <w:rPr>
          <w:rFonts w:ascii="Palatino Linotype" w:hAnsi="Palatino Linotype"/>
          <w:sz w:val="24"/>
          <w:szCs w:val="24"/>
        </w:rPr>
        <w:t xml:space="preserve">Bahar Durgun, Müzik Müfredat programı uygulanmasında diğer zümrelerle işbirliği </w:t>
      </w:r>
      <w:proofErr w:type="gramStart"/>
      <w:r w:rsidRPr="00577F06">
        <w:rPr>
          <w:rFonts w:ascii="Palatino Linotype" w:hAnsi="Palatino Linotype"/>
          <w:sz w:val="24"/>
          <w:szCs w:val="24"/>
        </w:rPr>
        <w:t>içerisinde  bulunulmuştur</w:t>
      </w:r>
      <w:proofErr w:type="gramEnd"/>
      <w:r w:rsidRPr="00577F06">
        <w:rPr>
          <w:rFonts w:ascii="Palatino Linotype" w:hAnsi="Palatino Linotype"/>
          <w:sz w:val="24"/>
          <w:szCs w:val="24"/>
        </w:rPr>
        <w:t>. (Edebiyat, Beden Eğitimi, Tarih)</w:t>
      </w:r>
    </w:p>
    <w:p w:rsidR="00FF4383" w:rsidRPr="00577F06" w:rsidRDefault="00FF4383" w:rsidP="00FF4383">
      <w:pPr>
        <w:jc w:val="both"/>
        <w:rPr>
          <w:rFonts w:ascii="Palatino Linotype" w:hAnsi="Palatino Linotype"/>
          <w:sz w:val="24"/>
          <w:szCs w:val="24"/>
        </w:rPr>
      </w:pPr>
      <w:r w:rsidRPr="00577F06">
        <w:rPr>
          <w:rFonts w:ascii="Palatino Linotype" w:hAnsi="Palatino Linotype"/>
          <w:sz w:val="24"/>
          <w:szCs w:val="24"/>
        </w:rPr>
        <w:t xml:space="preserve">Okullarımızdaki öğrencilerimizin bazılarının geçmişte müzik öğretmenleri olmadığından dolayı müfredat içerisinde bulunan bazı ağır konuların öğrenciyi müzikten soğutmamak adına yüzeysel olarak işlenmesine karar verilmiş ve bu karara uyulmuştur. Öğrenci yeteneğine göre yetiştirilmek istenirse, her okulda öğrencilerin yeteneklerine göre ayrışması gerekmektedir. Bu nedenle okullarda Resim ve Müzik öğretmeni bulunması ve öğrencinin kendi yeteneğine ve isteğine göre bölümünü seçmesi hem başarıyı artırır hem de sevilerek ders yapılır. Bu konuda zümre öğretmenleri ile aynı mutabakata varılmıştır. Ayrıca öğrenci değişik bir müzik aleti öğrenmek istemektedir. Buna ders saati yeterli </w:t>
      </w:r>
      <w:proofErr w:type="spellStart"/>
      <w:proofErr w:type="gramStart"/>
      <w:r w:rsidRPr="00577F06">
        <w:rPr>
          <w:rFonts w:ascii="Palatino Linotype" w:hAnsi="Palatino Linotype"/>
          <w:sz w:val="24"/>
          <w:szCs w:val="24"/>
        </w:rPr>
        <w:t>gelmemektedir.Gökhan</w:t>
      </w:r>
      <w:proofErr w:type="spellEnd"/>
      <w:proofErr w:type="gramEnd"/>
      <w:r w:rsidRPr="00577F06">
        <w:rPr>
          <w:rFonts w:ascii="Palatino Linotype" w:hAnsi="Palatino Linotype"/>
          <w:sz w:val="24"/>
          <w:szCs w:val="24"/>
        </w:rPr>
        <w:t xml:space="preserve"> Şahinbaş, Taşımalı eğitim sisteminde öğrencilerin çoğunluğu ders saatleri dışında okulda </w:t>
      </w:r>
      <w:proofErr w:type="spellStart"/>
      <w:r w:rsidRPr="00577F06">
        <w:rPr>
          <w:rFonts w:ascii="Palatino Linotype" w:hAnsi="Palatino Linotype"/>
          <w:sz w:val="24"/>
          <w:szCs w:val="24"/>
        </w:rPr>
        <w:t>kalmıyor.Bu</w:t>
      </w:r>
      <w:proofErr w:type="spellEnd"/>
      <w:r w:rsidRPr="00577F06">
        <w:rPr>
          <w:rFonts w:ascii="Palatino Linotype" w:hAnsi="Palatino Linotype"/>
          <w:sz w:val="24"/>
          <w:szCs w:val="24"/>
        </w:rPr>
        <w:t xml:space="preserve"> nedenle ders dışı faaliyetler yeterince yapılamıyor. Bu nedenle eskiden olduğu gibi Liselerde müzik Derslerinin 2 saate çıkarılması zaruridir. Bir an evvel bu durumun üzerinde durulmasını zümrece bir kez daha uygun görmekteyiz.</w:t>
      </w:r>
    </w:p>
    <w:p w:rsidR="00D2175F" w:rsidRPr="00577F06" w:rsidRDefault="00FF4383" w:rsidP="00D2175F">
      <w:pPr>
        <w:tabs>
          <w:tab w:val="left" w:pos="1418"/>
        </w:tabs>
        <w:ind w:left="120"/>
        <w:rPr>
          <w:rStyle w:val="Gl"/>
          <w:b w:val="0"/>
          <w:sz w:val="24"/>
          <w:szCs w:val="24"/>
        </w:rPr>
      </w:pPr>
      <w:r w:rsidRPr="00577F06">
        <w:rPr>
          <w:rFonts w:ascii="Palatino Linotype" w:hAnsi="Palatino Linotype"/>
          <w:b/>
          <w:sz w:val="24"/>
          <w:szCs w:val="24"/>
        </w:rPr>
        <w:lastRenderedPageBreak/>
        <w:t>GÖRSEL SANATLAR</w:t>
      </w:r>
      <w:r w:rsidR="00D2175F" w:rsidRPr="00577F06">
        <w:rPr>
          <w:rStyle w:val="Gl"/>
          <w:b w:val="0"/>
          <w:sz w:val="24"/>
          <w:szCs w:val="24"/>
        </w:rPr>
        <w:t xml:space="preserve">   </w:t>
      </w:r>
    </w:p>
    <w:p w:rsidR="00D2175F" w:rsidRPr="00577F06" w:rsidRDefault="00D2175F" w:rsidP="00D2175F">
      <w:pPr>
        <w:tabs>
          <w:tab w:val="left" w:pos="1418"/>
        </w:tabs>
        <w:ind w:left="120"/>
        <w:rPr>
          <w:rStyle w:val="Gl"/>
          <w:sz w:val="24"/>
          <w:szCs w:val="24"/>
        </w:rPr>
      </w:pPr>
      <w:r w:rsidRPr="00577F06">
        <w:rPr>
          <w:rStyle w:val="Gl"/>
          <w:sz w:val="24"/>
          <w:szCs w:val="24"/>
        </w:rPr>
        <w:t>KARAR 1</w:t>
      </w:r>
    </w:p>
    <w:p w:rsidR="00D2175F" w:rsidRPr="00577F06" w:rsidRDefault="00D2175F" w:rsidP="00D2175F">
      <w:pPr>
        <w:tabs>
          <w:tab w:val="left" w:pos="1418"/>
        </w:tabs>
        <w:ind w:left="120"/>
        <w:rPr>
          <w:rStyle w:val="Gl"/>
          <w:b w:val="0"/>
          <w:sz w:val="24"/>
          <w:szCs w:val="24"/>
        </w:rPr>
      </w:pPr>
      <w:r w:rsidRPr="00577F06">
        <w:rPr>
          <w:rStyle w:val="Gl"/>
          <w:b w:val="0"/>
          <w:sz w:val="24"/>
          <w:szCs w:val="24"/>
        </w:rPr>
        <w:t>Resim Dersinde aşağıdaki malzemelerin kullanılmasına karar verilmiştir:</w:t>
      </w:r>
    </w:p>
    <w:p w:rsidR="00D2175F" w:rsidRPr="00577F06" w:rsidRDefault="00D2175F" w:rsidP="00D2175F">
      <w:pPr>
        <w:tabs>
          <w:tab w:val="left" w:pos="1418"/>
        </w:tabs>
        <w:ind w:left="120"/>
        <w:rPr>
          <w:rStyle w:val="Gl"/>
          <w:b w:val="0"/>
          <w:sz w:val="24"/>
          <w:szCs w:val="24"/>
        </w:rPr>
      </w:pPr>
      <w:r w:rsidRPr="00577F06">
        <w:rPr>
          <w:rStyle w:val="Gl"/>
          <w:b w:val="0"/>
          <w:sz w:val="24"/>
          <w:szCs w:val="24"/>
        </w:rPr>
        <w:t xml:space="preserve">       -Öğrencilerin malzemelerini ve çalışmalarını saklamada kolaylık olduğu için 35x50 ebatlarında resim çantası veya 35x50 ebatlarında resim kağıdı almaları sağlanacaktır.</w:t>
      </w:r>
    </w:p>
    <w:p w:rsidR="00D2175F" w:rsidRPr="00577F06" w:rsidRDefault="00D2175F" w:rsidP="00D2175F">
      <w:pPr>
        <w:tabs>
          <w:tab w:val="left" w:pos="1418"/>
        </w:tabs>
        <w:ind w:left="120"/>
        <w:rPr>
          <w:rStyle w:val="Gl"/>
          <w:b w:val="0"/>
          <w:sz w:val="24"/>
          <w:szCs w:val="24"/>
        </w:rPr>
      </w:pPr>
      <w:r w:rsidRPr="00577F06">
        <w:rPr>
          <w:rStyle w:val="Gl"/>
          <w:b w:val="0"/>
          <w:sz w:val="24"/>
          <w:szCs w:val="24"/>
        </w:rPr>
        <w:t xml:space="preserve">       -H,2B, 3B resim kalemleri  -Sulu boyalar   -</w:t>
      </w:r>
      <w:proofErr w:type="spellStart"/>
      <w:r w:rsidRPr="00577F06">
        <w:rPr>
          <w:rStyle w:val="Gl"/>
          <w:b w:val="0"/>
          <w:sz w:val="24"/>
          <w:szCs w:val="24"/>
        </w:rPr>
        <w:t>Guaj</w:t>
      </w:r>
      <w:proofErr w:type="spellEnd"/>
      <w:r w:rsidRPr="00577F06">
        <w:rPr>
          <w:rStyle w:val="Gl"/>
          <w:b w:val="0"/>
          <w:sz w:val="24"/>
          <w:szCs w:val="24"/>
        </w:rPr>
        <w:t xml:space="preserve"> boyalar   -Pastel boyalar   -Çini mürekkebi -  Farklı numaralarda sulu boya fırçaları</w:t>
      </w:r>
    </w:p>
    <w:p w:rsidR="00D2175F" w:rsidRPr="00577F06" w:rsidRDefault="00D2175F" w:rsidP="006759E9">
      <w:pPr>
        <w:tabs>
          <w:tab w:val="left" w:pos="1418"/>
        </w:tabs>
        <w:ind w:left="120"/>
        <w:rPr>
          <w:rStyle w:val="Gl"/>
          <w:b w:val="0"/>
          <w:sz w:val="24"/>
          <w:szCs w:val="24"/>
        </w:rPr>
      </w:pPr>
      <w:r w:rsidRPr="00577F06">
        <w:rPr>
          <w:rStyle w:val="Gl"/>
          <w:b w:val="0"/>
          <w:sz w:val="24"/>
          <w:szCs w:val="24"/>
        </w:rPr>
        <w:t xml:space="preserve">       -Palet, su kabı, sünger, resim altlığı, temizleme bezi   -Sınırsız atık maddeler almaları sağlana</w:t>
      </w:r>
      <w:r w:rsidR="006759E9" w:rsidRPr="00577F06">
        <w:rPr>
          <w:rStyle w:val="Gl"/>
          <w:b w:val="0"/>
          <w:sz w:val="24"/>
          <w:szCs w:val="24"/>
        </w:rPr>
        <w:t>caktır.</w:t>
      </w:r>
      <w:r w:rsidRPr="00577F06">
        <w:rPr>
          <w:rStyle w:val="Gl"/>
          <w:b w:val="0"/>
          <w:sz w:val="24"/>
          <w:szCs w:val="24"/>
        </w:rPr>
        <w:t xml:space="preserve">          </w:t>
      </w:r>
    </w:p>
    <w:p w:rsidR="00D2175F" w:rsidRPr="00577F06" w:rsidRDefault="00D2175F" w:rsidP="00D2175F">
      <w:pPr>
        <w:tabs>
          <w:tab w:val="left" w:pos="1418"/>
        </w:tabs>
        <w:rPr>
          <w:rStyle w:val="Gl"/>
          <w:sz w:val="24"/>
          <w:szCs w:val="24"/>
        </w:rPr>
      </w:pPr>
      <w:bookmarkStart w:id="0" w:name="_GoBack"/>
      <w:r w:rsidRPr="00577F06">
        <w:rPr>
          <w:rStyle w:val="Gl"/>
          <w:sz w:val="24"/>
          <w:szCs w:val="24"/>
        </w:rPr>
        <w:t xml:space="preserve"> KARAR 2</w:t>
      </w:r>
    </w:p>
    <w:bookmarkEnd w:id="0"/>
    <w:p w:rsidR="00D2175F" w:rsidRPr="00577F06" w:rsidRDefault="00D2175F" w:rsidP="00D2175F">
      <w:pPr>
        <w:tabs>
          <w:tab w:val="left" w:pos="1418"/>
        </w:tabs>
        <w:rPr>
          <w:rStyle w:val="Gl"/>
          <w:b w:val="0"/>
          <w:sz w:val="24"/>
          <w:szCs w:val="24"/>
        </w:rPr>
      </w:pPr>
      <w:r w:rsidRPr="00577F06">
        <w:rPr>
          <w:rStyle w:val="Gl"/>
          <w:b w:val="0"/>
          <w:sz w:val="24"/>
          <w:szCs w:val="24"/>
        </w:rPr>
        <w:t>Ders araç ve gereçleri kullanımında öncelikle öğrenciye maddi olarak zorlama yapmayacak çalışmalara ağırlık vererek uygulama yaptırılacaktır. Maddi durumu iyi olmayan öğrenciler tespit edilip Okul Aile Birliği ile iş birliğine gidilerek yardımcı olunacaktır.</w:t>
      </w:r>
    </w:p>
    <w:p w:rsidR="00D2175F" w:rsidRPr="00577F06" w:rsidRDefault="00D2175F" w:rsidP="00D2175F">
      <w:pPr>
        <w:tabs>
          <w:tab w:val="left" w:pos="1418"/>
        </w:tabs>
        <w:ind w:left="120"/>
        <w:rPr>
          <w:rStyle w:val="Gl"/>
          <w:b w:val="0"/>
          <w:sz w:val="24"/>
          <w:szCs w:val="24"/>
        </w:rPr>
      </w:pPr>
      <w:r w:rsidRPr="00577F06">
        <w:rPr>
          <w:rStyle w:val="Gl"/>
          <w:b w:val="0"/>
          <w:sz w:val="24"/>
          <w:szCs w:val="24"/>
        </w:rPr>
        <w:t xml:space="preserve">       -Okul kütüphanesine sanat ve sanatçılarla ilgili kitapların alınması ve mevcut kitapların da korunması sağlanacaktır.</w:t>
      </w:r>
    </w:p>
    <w:p w:rsidR="00D2175F" w:rsidRPr="00577F06" w:rsidRDefault="00D2175F" w:rsidP="00D2175F">
      <w:pPr>
        <w:tabs>
          <w:tab w:val="left" w:pos="1418"/>
        </w:tabs>
        <w:ind w:left="120"/>
        <w:rPr>
          <w:rStyle w:val="Gl"/>
          <w:b w:val="0"/>
          <w:sz w:val="24"/>
          <w:szCs w:val="24"/>
        </w:rPr>
      </w:pPr>
      <w:r w:rsidRPr="00577F06">
        <w:rPr>
          <w:rStyle w:val="Gl"/>
          <w:b w:val="0"/>
          <w:sz w:val="24"/>
          <w:szCs w:val="24"/>
        </w:rPr>
        <w:t xml:space="preserve">      -Okulumuzda Resim atölyesi oluşturulacak, atölye araç-gereçleri (şövaleler, tabureler, Pano ve dolaplar, projeksiyon aleti ve perdesi), konularla ilgili doküman, örnek çalışmalar ve röprodüksiyonların temin edilmesi sağlanacaktır.</w:t>
      </w:r>
    </w:p>
    <w:p w:rsidR="00D2175F" w:rsidRPr="00577F06" w:rsidRDefault="00D2175F" w:rsidP="00D2175F">
      <w:pPr>
        <w:tabs>
          <w:tab w:val="left" w:pos="1418"/>
        </w:tabs>
        <w:ind w:left="120"/>
        <w:rPr>
          <w:rStyle w:val="Gl"/>
          <w:b w:val="0"/>
          <w:sz w:val="24"/>
          <w:szCs w:val="24"/>
        </w:rPr>
      </w:pPr>
      <w:r w:rsidRPr="00577F06">
        <w:rPr>
          <w:rStyle w:val="Gl"/>
          <w:b w:val="0"/>
          <w:sz w:val="24"/>
          <w:szCs w:val="24"/>
        </w:rPr>
        <w:t xml:space="preserve">      -Çalışmaların sergilenmesi için resim panoları devreye sokulacak atölye ve okulun </w:t>
      </w:r>
      <w:proofErr w:type="gramStart"/>
      <w:r w:rsidRPr="00577F06">
        <w:rPr>
          <w:rStyle w:val="Gl"/>
          <w:b w:val="0"/>
          <w:sz w:val="24"/>
          <w:szCs w:val="24"/>
        </w:rPr>
        <w:t>müsait    yerlerinde</w:t>
      </w:r>
      <w:proofErr w:type="gramEnd"/>
      <w:r w:rsidRPr="00577F06">
        <w:rPr>
          <w:rStyle w:val="Gl"/>
          <w:b w:val="0"/>
          <w:sz w:val="24"/>
          <w:szCs w:val="24"/>
        </w:rPr>
        <w:t xml:space="preserve"> sergilenecektir.</w:t>
      </w:r>
    </w:p>
    <w:p w:rsidR="00D2175F" w:rsidRPr="00577F06" w:rsidRDefault="00D2175F" w:rsidP="00D2175F">
      <w:pPr>
        <w:tabs>
          <w:tab w:val="left" w:pos="1418"/>
        </w:tabs>
        <w:ind w:left="120"/>
        <w:rPr>
          <w:rStyle w:val="Gl"/>
          <w:b w:val="0"/>
          <w:sz w:val="24"/>
          <w:szCs w:val="24"/>
        </w:rPr>
      </w:pPr>
      <w:r w:rsidRPr="00577F06">
        <w:rPr>
          <w:rStyle w:val="Gl"/>
          <w:b w:val="0"/>
          <w:sz w:val="24"/>
          <w:szCs w:val="24"/>
        </w:rPr>
        <w:t xml:space="preserve">      -Sergiler için çevreden yararlanma yoluna </w:t>
      </w:r>
      <w:proofErr w:type="spellStart"/>
      <w:r w:rsidRPr="00577F06">
        <w:rPr>
          <w:rStyle w:val="Gl"/>
          <w:b w:val="0"/>
          <w:sz w:val="24"/>
          <w:szCs w:val="24"/>
        </w:rPr>
        <w:t>gidilecektİr</w:t>
      </w:r>
      <w:proofErr w:type="spellEnd"/>
      <w:r w:rsidRPr="00577F06">
        <w:rPr>
          <w:rStyle w:val="Gl"/>
          <w:b w:val="0"/>
          <w:sz w:val="24"/>
          <w:szCs w:val="24"/>
        </w:rPr>
        <w:t>.</w:t>
      </w:r>
    </w:p>
    <w:p w:rsidR="006759E9" w:rsidRPr="00577F06" w:rsidRDefault="00D2175F" w:rsidP="006759E9">
      <w:pPr>
        <w:tabs>
          <w:tab w:val="left" w:pos="600"/>
          <w:tab w:val="left" w:pos="1425"/>
          <w:tab w:val="left" w:pos="3933"/>
          <w:tab w:val="left" w:pos="3990"/>
          <w:tab w:val="left" w:pos="12141"/>
        </w:tabs>
        <w:ind w:right="392"/>
        <w:rPr>
          <w:b/>
          <w:sz w:val="24"/>
          <w:szCs w:val="24"/>
        </w:rPr>
      </w:pPr>
      <w:r w:rsidRPr="00577F06">
        <w:rPr>
          <w:rStyle w:val="Gl"/>
          <w:b w:val="0"/>
          <w:sz w:val="24"/>
          <w:szCs w:val="24"/>
        </w:rPr>
        <w:t xml:space="preserve">        -Çalışmalar sözsüz müzik eşliğinde yapılacaktır.</w:t>
      </w:r>
    </w:p>
    <w:p w:rsidR="00B225C2" w:rsidRPr="00577F06" w:rsidRDefault="006759E9" w:rsidP="006759E9">
      <w:pPr>
        <w:tabs>
          <w:tab w:val="left" w:pos="600"/>
          <w:tab w:val="left" w:pos="1425"/>
          <w:tab w:val="left" w:pos="3933"/>
          <w:tab w:val="left" w:pos="3990"/>
          <w:tab w:val="left" w:pos="12141"/>
        </w:tabs>
        <w:ind w:right="392"/>
        <w:rPr>
          <w:b/>
          <w:sz w:val="24"/>
          <w:szCs w:val="24"/>
        </w:rPr>
      </w:pPr>
      <w:r w:rsidRPr="00577F06">
        <w:rPr>
          <w:rFonts w:ascii="Palatino Linotype" w:hAnsi="Palatino Linotype"/>
          <w:b/>
          <w:sz w:val="24"/>
          <w:szCs w:val="24"/>
        </w:rPr>
        <w:t>YABANCI DİL(İNGİLİZCE)</w:t>
      </w:r>
      <w:r w:rsidR="00B225C2" w:rsidRPr="00577F06">
        <w:rPr>
          <w:b/>
          <w:sz w:val="24"/>
          <w:szCs w:val="24"/>
        </w:rPr>
        <w:t xml:space="preserve"> </w:t>
      </w:r>
    </w:p>
    <w:p w:rsidR="004A633B" w:rsidRDefault="00B225C2" w:rsidP="006759E9">
      <w:pPr>
        <w:tabs>
          <w:tab w:val="left" w:pos="600"/>
          <w:tab w:val="left" w:pos="1425"/>
          <w:tab w:val="left" w:pos="3933"/>
          <w:tab w:val="left" w:pos="3990"/>
          <w:tab w:val="left" w:pos="12141"/>
        </w:tabs>
        <w:ind w:right="392"/>
        <w:rPr>
          <w:rFonts w:ascii="Palatino Linotype" w:hAnsi="Palatino Linotype"/>
          <w:sz w:val="24"/>
          <w:szCs w:val="24"/>
        </w:rPr>
      </w:pPr>
      <w:r w:rsidRPr="00577F06">
        <w:rPr>
          <w:rFonts w:ascii="Palatino Linotype" w:hAnsi="Palatino Linotype"/>
          <w:sz w:val="24"/>
          <w:szCs w:val="24"/>
        </w:rPr>
        <w:t xml:space="preserve">1.Performans ve Proje çalışmalarının eğitim niteliğini arttıracak, öğrencilerin becerilerini geliştirecek şekilde verilmesine, değerlendirilmelerinin ortak yaklaşımla yapılmasına, </w:t>
      </w:r>
    </w:p>
    <w:p w:rsidR="004A633B" w:rsidRDefault="00B225C2" w:rsidP="006759E9">
      <w:pPr>
        <w:tabs>
          <w:tab w:val="left" w:pos="600"/>
          <w:tab w:val="left" w:pos="1425"/>
          <w:tab w:val="left" w:pos="3933"/>
          <w:tab w:val="left" w:pos="3990"/>
          <w:tab w:val="left" w:pos="12141"/>
        </w:tabs>
        <w:ind w:right="392"/>
        <w:rPr>
          <w:rFonts w:ascii="Palatino Linotype" w:hAnsi="Palatino Linotype"/>
          <w:sz w:val="24"/>
          <w:szCs w:val="24"/>
        </w:rPr>
      </w:pPr>
      <w:r w:rsidRPr="00577F06">
        <w:rPr>
          <w:rFonts w:ascii="Palatino Linotype" w:hAnsi="Palatino Linotype"/>
          <w:sz w:val="24"/>
          <w:szCs w:val="24"/>
        </w:rPr>
        <w:t xml:space="preserve">2.Bakanlığımızca henüz kitap dağıtımı yapılmayan 9.sınıflar için, tema ve bağlam bütünlüğünü sağlamak adına, gecikmenin sürmesi durumunda okullarca velilerle işbirliği içinde kaynak kitap belirlenmesine, </w:t>
      </w:r>
    </w:p>
    <w:p w:rsidR="004A633B" w:rsidRDefault="00B225C2" w:rsidP="006759E9">
      <w:pPr>
        <w:tabs>
          <w:tab w:val="left" w:pos="600"/>
          <w:tab w:val="left" w:pos="1425"/>
          <w:tab w:val="left" w:pos="3933"/>
          <w:tab w:val="left" w:pos="3990"/>
          <w:tab w:val="left" w:pos="12141"/>
        </w:tabs>
        <w:ind w:right="392"/>
        <w:rPr>
          <w:rFonts w:ascii="Palatino Linotype" w:hAnsi="Palatino Linotype"/>
          <w:sz w:val="24"/>
          <w:szCs w:val="24"/>
        </w:rPr>
      </w:pPr>
      <w:r w:rsidRPr="00577F06">
        <w:rPr>
          <w:rFonts w:ascii="Palatino Linotype" w:hAnsi="Palatino Linotype"/>
          <w:sz w:val="24"/>
          <w:szCs w:val="24"/>
        </w:rPr>
        <w:t xml:space="preserve">3.Ortaöğretim yönetmeliğinin dördüncü kısım, ikinci bölüm madde 45 h)(Değ: 13/09/2014-29118 RG) Dil derslerinin sınavları dinleme, konuşma, okuma ve </w:t>
      </w:r>
      <w:r w:rsidRPr="00577F06">
        <w:rPr>
          <w:rFonts w:ascii="Palatino Linotype" w:hAnsi="Palatino Linotype"/>
          <w:sz w:val="24"/>
          <w:szCs w:val="24"/>
        </w:rPr>
        <w:lastRenderedPageBreak/>
        <w:t xml:space="preserve">yazma becerilerini ölçmek için yazılı ve uygulamalı olarak yapılır- bendine göre uygulamalı olarak yapılmak zorunda olan sınavların esaslarının okul imkanları ve öğrenci düzeyine göre okullarca </w:t>
      </w:r>
      <w:proofErr w:type="gramStart"/>
      <w:r w:rsidRPr="00577F06">
        <w:rPr>
          <w:rFonts w:ascii="Palatino Linotype" w:hAnsi="Palatino Linotype"/>
          <w:sz w:val="24"/>
          <w:szCs w:val="24"/>
        </w:rPr>
        <w:t>belirlenmesine,</w:t>
      </w:r>
      <w:proofErr w:type="gramEnd"/>
      <w:r w:rsidRPr="00577F06">
        <w:rPr>
          <w:rFonts w:ascii="Palatino Linotype" w:hAnsi="Palatino Linotype"/>
          <w:sz w:val="24"/>
          <w:szCs w:val="24"/>
        </w:rPr>
        <w:t xml:space="preserve"> ve okul zümrelerince puan ağırlıkları belirlenen becerilerin yazılı ve uygulamalı olarak yapılan ölçme değerlendirilmelerinden elde edilen puanların tek sınav notu olarak e-okul sistemine girilmesine veya puan ağırlığı bozulmadan yazılı ve uygulamalı sınav bölümlerine girilmesine, </w:t>
      </w:r>
    </w:p>
    <w:p w:rsidR="00FF4383" w:rsidRPr="00577F06" w:rsidRDefault="00B225C2" w:rsidP="006759E9">
      <w:pPr>
        <w:tabs>
          <w:tab w:val="left" w:pos="600"/>
          <w:tab w:val="left" w:pos="1425"/>
          <w:tab w:val="left" w:pos="3933"/>
          <w:tab w:val="left" w:pos="3990"/>
          <w:tab w:val="left" w:pos="12141"/>
        </w:tabs>
        <w:ind w:right="392"/>
        <w:rPr>
          <w:b/>
          <w:sz w:val="24"/>
          <w:szCs w:val="24"/>
        </w:rPr>
      </w:pPr>
      <w:r w:rsidRPr="00577F06">
        <w:rPr>
          <w:rFonts w:ascii="Palatino Linotype" w:hAnsi="Palatino Linotype"/>
          <w:sz w:val="24"/>
          <w:szCs w:val="24"/>
        </w:rPr>
        <w:t>4.Ders içi ve ders dışı etkinliklerde öğretim programının da içerdiği iletişimsel dil öğretimi yaklaşımından ve diğer çağdaş yöntem ve tekniklerden azami ölçüde yararlanılmasına, 5. Sınavlar, performans ve proje çalışmalarının dışında ölçme değerlendirmenin, e-</w:t>
      </w:r>
      <w:proofErr w:type="spellStart"/>
      <w:r w:rsidRPr="00577F06">
        <w:rPr>
          <w:rFonts w:ascii="Palatino Linotype" w:hAnsi="Palatino Linotype"/>
          <w:sz w:val="24"/>
          <w:szCs w:val="24"/>
        </w:rPr>
        <w:t>portfolio</w:t>
      </w:r>
      <w:proofErr w:type="spellEnd"/>
      <w:r w:rsidRPr="00577F06">
        <w:rPr>
          <w:rFonts w:ascii="Palatino Linotype" w:hAnsi="Palatino Linotype"/>
          <w:sz w:val="24"/>
          <w:szCs w:val="24"/>
        </w:rPr>
        <w:t xml:space="preserve">, </w:t>
      </w:r>
      <w:proofErr w:type="spellStart"/>
      <w:r w:rsidRPr="00577F06">
        <w:rPr>
          <w:rFonts w:ascii="Palatino Linotype" w:hAnsi="Palatino Linotype"/>
          <w:sz w:val="24"/>
          <w:szCs w:val="24"/>
        </w:rPr>
        <w:t>discussion</w:t>
      </w:r>
      <w:proofErr w:type="spellEnd"/>
      <w:r w:rsidRPr="00577F06">
        <w:rPr>
          <w:rFonts w:ascii="Palatino Linotype" w:hAnsi="Palatino Linotype"/>
          <w:sz w:val="24"/>
          <w:szCs w:val="24"/>
        </w:rPr>
        <w:t xml:space="preserve"> time akran değerlendirmesi gibi uygulamalarla çeşitlendirilmesine, karar verilmiştir.  </w:t>
      </w:r>
    </w:p>
    <w:p w:rsidR="006724E6" w:rsidRPr="00577F06" w:rsidRDefault="006724E6" w:rsidP="00781528">
      <w:pPr>
        <w:rPr>
          <w:rFonts w:ascii="Times New Roman" w:hAnsi="Times New Roman"/>
          <w:bCs/>
          <w:sz w:val="24"/>
          <w:szCs w:val="24"/>
        </w:rPr>
      </w:pPr>
    </w:p>
    <w:p w:rsidR="00DD7429" w:rsidRPr="00577F06" w:rsidRDefault="00DD7429" w:rsidP="00DD7429">
      <w:pPr>
        <w:pStyle w:val="ListeParagraf"/>
        <w:tabs>
          <w:tab w:val="decimal" w:pos="288"/>
          <w:tab w:val="decimal" w:pos="576"/>
        </w:tabs>
        <w:spacing w:before="240" w:after="0"/>
        <w:ind w:left="1440"/>
        <w:jc w:val="both"/>
        <w:rPr>
          <w:rFonts w:ascii="Arial" w:hAnsi="Arial" w:cs="Arial"/>
          <w:color w:val="000000"/>
          <w:spacing w:val="16"/>
          <w:sz w:val="24"/>
          <w:szCs w:val="24"/>
        </w:rPr>
      </w:pPr>
    </w:p>
    <w:p w:rsidR="00351095" w:rsidRPr="00577F06" w:rsidRDefault="00351095" w:rsidP="00351095">
      <w:pPr>
        <w:spacing w:before="240" w:line="236" w:lineRule="exact"/>
        <w:jc w:val="both"/>
        <w:rPr>
          <w:rFonts w:ascii="Arial" w:hAnsi="Arial" w:cs="Arial"/>
          <w:color w:val="000000"/>
          <w:spacing w:val="4"/>
          <w:sz w:val="24"/>
          <w:szCs w:val="24"/>
        </w:rPr>
      </w:pPr>
    </w:p>
    <w:p w:rsidR="00351095" w:rsidRPr="00577F06" w:rsidRDefault="00351095" w:rsidP="00351095">
      <w:pPr>
        <w:tabs>
          <w:tab w:val="right" w:leader="dot" w:pos="7399"/>
        </w:tabs>
        <w:spacing w:before="240" w:line="335" w:lineRule="exact"/>
        <w:jc w:val="center"/>
        <w:rPr>
          <w:rFonts w:ascii="Arial" w:hAnsi="Arial" w:cs="Arial"/>
          <w:b/>
          <w:color w:val="000000"/>
          <w:spacing w:val="10"/>
          <w:sz w:val="24"/>
          <w:szCs w:val="24"/>
        </w:rPr>
      </w:pPr>
    </w:p>
    <w:p w:rsidR="00351095" w:rsidRPr="00577F06" w:rsidRDefault="00351095" w:rsidP="007B5251">
      <w:pPr>
        <w:autoSpaceDE w:val="0"/>
        <w:autoSpaceDN w:val="0"/>
        <w:adjustRightInd w:val="0"/>
        <w:spacing w:after="0" w:line="240" w:lineRule="auto"/>
        <w:rPr>
          <w:rFonts w:ascii="TimesNewRomanPSMT" w:hAnsi="TimesNewRomanPSMT" w:cs="TimesNewRomanPSMT"/>
          <w:sz w:val="24"/>
          <w:szCs w:val="24"/>
        </w:rPr>
      </w:pPr>
    </w:p>
    <w:p w:rsidR="00F9079D" w:rsidRPr="00577F06" w:rsidRDefault="00F9079D" w:rsidP="007B5251">
      <w:pPr>
        <w:autoSpaceDE w:val="0"/>
        <w:autoSpaceDN w:val="0"/>
        <w:adjustRightInd w:val="0"/>
        <w:spacing w:after="0" w:line="240" w:lineRule="auto"/>
        <w:rPr>
          <w:rFonts w:ascii="TimesNewRomanPSMT" w:hAnsi="TimesNewRomanPSMT" w:cs="TimesNewRomanPSMT"/>
          <w:sz w:val="24"/>
          <w:szCs w:val="24"/>
        </w:rPr>
      </w:pPr>
    </w:p>
    <w:p w:rsidR="00F9079D" w:rsidRPr="00577F06" w:rsidRDefault="00F9079D" w:rsidP="007B5251">
      <w:pPr>
        <w:autoSpaceDE w:val="0"/>
        <w:autoSpaceDN w:val="0"/>
        <w:adjustRightInd w:val="0"/>
        <w:spacing w:after="0" w:line="240" w:lineRule="auto"/>
        <w:rPr>
          <w:rFonts w:ascii="TimesNewRomanPSMT" w:hAnsi="TimesNewRomanPSMT" w:cs="TimesNewRomanPSMT"/>
          <w:sz w:val="24"/>
          <w:szCs w:val="24"/>
        </w:rPr>
      </w:pPr>
    </w:p>
    <w:p w:rsidR="007B5251" w:rsidRPr="00577F06" w:rsidRDefault="007B5251" w:rsidP="007B5251">
      <w:pPr>
        <w:autoSpaceDE w:val="0"/>
        <w:autoSpaceDN w:val="0"/>
        <w:adjustRightInd w:val="0"/>
        <w:spacing w:after="0" w:line="240" w:lineRule="auto"/>
        <w:rPr>
          <w:rFonts w:ascii="TimesNewRomanPS-BoldMT" w:hAnsi="TimesNewRomanPS-BoldMT" w:cs="TimesNewRomanPS-BoldMT"/>
          <w:b/>
          <w:bCs/>
          <w:sz w:val="24"/>
          <w:szCs w:val="24"/>
        </w:rPr>
      </w:pPr>
    </w:p>
    <w:p w:rsidR="00B452B4" w:rsidRPr="00577F06" w:rsidRDefault="00B452B4" w:rsidP="00BB0C88">
      <w:pPr>
        <w:ind w:left="408"/>
        <w:rPr>
          <w:sz w:val="24"/>
          <w:szCs w:val="24"/>
        </w:rPr>
      </w:pPr>
    </w:p>
    <w:sectPr w:rsidR="00B452B4" w:rsidRPr="00577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4612"/>
    <w:multiLevelType w:val="hybridMultilevel"/>
    <w:tmpl w:val="67F45AEA"/>
    <w:lvl w:ilvl="0" w:tplc="EFCE55B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1503679"/>
    <w:multiLevelType w:val="hybridMultilevel"/>
    <w:tmpl w:val="056A02A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2">
    <w:nsid w:val="40E14157"/>
    <w:multiLevelType w:val="hybridMultilevel"/>
    <w:tmpl w:val="DEB6782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B4"/>
    <w:rsid w:val="002242B3"/>
    <w:rsid w:val="00302CFE"/>
    <w:rsid w:val="00351095"/>
    <w:rsid w:val="00352A92"/>
    <w:rsid w:val="00481EB3"/>
    <w:rsid w:val="004A633B"/>
    <w:rsid w:val="00571BDC"/>
    <w:rsid w:val="00577F06"/>
    <w:rsid w:val="006724E6"/>
    <w:rsid w:val="006759E9"/>
    <w:rsid w:val="00781528"/>
    <w:rsid w:val="0078250F"/>
    <w:rsid w:val="007B5251"/>
    <w:rsid w:val="00B225C2"/>
    <w:rsid w:val="00B452B4"/>
    <w:rsid w:val="00B5476C"/>
    <w:rsid w:val="00BA6314"/>
    <w:rsid w:val="00BB0C88"/>
    <w:rsid w:val="00D2175F"/>
    <w:rsid w:val="00D91A96"/>
    <w:rsid w:val="00DD7429"/>
    <w:rsid w:val="00E402FB"/>
    <w:rsid w:val="00F9079D"/>
    <w:rsid w:val="00FF43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52B4"/>
    <w:pPr>
      <w:ind w:left="720"/>
      <w:contextualSpacing/>
    </w:pPr>
  </w:style>
  <w:style w:type="paragraph" w:styleId="NormalWeb">
    <w:name w:val="Normal (Web)"/>
    <w:basedOn w:val="Normal"/>
    <w:uiPriority w:val="99"/>
    <w:unhideWhenUsed/>
    <w:rsid w:val="00BA63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BA63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52B4"/>
    <w:pPr>
      <w:ind w:left="720"/>
      <w:contextualSpacing/>
    </w:pPr>
  </w:style>
  <w:style w:type="paragraph" w:styleId="NormalWeb">
    <w:name w:val="Normal (Web)"/>
    <w:basedOn w:val="Normal"/>
    <w:uiPriority w:val="99"/>
    <w:unhideWhenUsed/>
    <w:rsid w:val="00BA63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BA63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Pages>
  <Words>2634</Words>
  <Characters>15016</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Emriye EKETAN</dc:creator>
  <cp:lastModifiedBy>Emriye EKETAN</cp:lastModifiedBy>
  <cp:revision>47</cp:revision>
  <dcterms:created xsi:type="dcterms:W3CDTF">2016-11-01T07:34:00Z</dcterms:created>
  <dcterms:modified xsi:type="dcterms:W3CDTF">2016-11-02T10:52:00Z</dcterms:modified>
</cp:coreProperties>
</file>